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F5" w:rsidRPr="00E80759" w:rsidRDefault="001D0BF5" w:rsidP="001D0BF5">
      <w:pPr>
        <w:jc w:val="center"/>
        <w:rPr>
          <w:b/>
          <w:sz w:val="32"/>
          <w:szCs w:val="32"/>
        </w:rPr>
      </w:pPr>
      <w:r w:rsidRPr="00E80759">
        <w:rPr>
          <w:b/>
          <w:sz w:val="32"/>
          <w:szCs w:val="32"/>
        </w:rPr>
        <w:t>课程教学大纲</w:t>
      </w:r>
      <w:r w:rsidRPr="00E80759">
        <w:rPr>
          <w:rFonts w:hint="eastAsia"/>
          <w:b/>
          <w:sz w:val="32"/>
          <w:szCs w:val="32"/>
        </w:rPr>
        <w:t>(</w:t>
      </w:r>
      <w:r w:rsidRPr="00E80759">
        <w:rPr>
          <w:rFonts w:hint="eastAsia"/>
          <w:b/>
          <w:sz w:val="32"/>
          <w:szCs w:val="32"/>
        </w:rPr>
        <w:t>网络填写</w:t>
      </w:r>
      <w:r w:rsidRPr="00E80759">
        <w:rPr>
          <w:b/>
          <w:sz w:val="32"/>
          <w:szCs w:val="32"/>
        </w:rPr>
        <w:t>模板</w:t>
      </w:r>
      <w:r w:rsidRPr="00E80759">
        <w:rPr>
          <w:rFonts w:hint="eastAsia"/>
          <w:b/>
          <w:sz w:val="32"/>
          <w:szCs w:val="32"/>
        </w:rPr>
        <w:t>)</w:t>
      </w:r>
    </w:p>
    <w:p w:rsidR="001D0BF5" w:rsidRPr="00E80759" w:rsidRDefault="001D0BF5" w:rsidP="00E65BB4">
      <w:pPr>
        <w:spacing w:line="360" w:lineRule="auto"/>
        <w:ind w:firstLineChars="500" w:firstLine="1050"/>
      </w:pPr>
    </w:p>
    <w:tbl>
      <w:tblPr>
        <w:tblStyle w:val="a5"/>
        <w:tblW w:w="9323" w:type="dxa"/>
        <w:tblLook w:val="04A0" w:firstRow="1" w:lastRow="0" w:firstColumn="1" w:lastColumn="0" w:noHBand="0" w:noVBand="1"/>
      </w:tblPr>
      <w:tblGrid>
        <w:gridCol w:w="1730"/>
        <w:gridCol w:w="1151"/>
        <w:gridCol w:w="1397"/>
        <w:gridCol w:w="1116"/>
        <w:gridCol w:w="618"/>
        <w:gridCol w:w="1441"/>
        <w:gridCol w:w="1860"/>
        <w:gridCol w:w="10"/>
      </w:tblGrid>
      <w:tr w:rsidR="00E80759" w:rsidRPr="00E80759" w:rsidTr="00565461">
        <w:trPr>
          <w:trHeight w:val="448"/>
        </w:trPr>
        <w:tc>
          <w:tcPr>
            <w:tcW w:w="9323" w:type="dxa"/>
            <w:gridSpan w:val="8"/>
            <w:vAlign w:val="center"/>
          </w:tcPr>
          <w:p w:rsidR="001D0BF5" w:rsidRPr="00E80759" w:rsidRDefault="001D0BF5" w:rsidP="007C626D">
            <w:pPr>
              <w:jc w:val="left"/>
            </w:pPr>
            <w:r w:rsidRPr="00E80759">
              <w:rPr>
                <w:rFonts w:hint="eastAsia"/>
              </w:rPr>
              <w:t>课程基本信息（</w:t>
            </w:r>
            <w:r w:rsidRPr="00E80759">
              <w:rPr>
                <w:rFonts w:hint="eastAsia"/>
              </w:rPr>
              <w:t>Course Information</w:t>
            </w:r>
            <w:r w:rsidRPr="00E80759">
              <w:rPr>
                <w:rFonts w:hint="eastAsia"/>
              </w:rPr>
              <w:t>）</w:t>
            </w:r>
          </w:p>
        </w:tc>
      </w:tr>
      <w:tr w:rsidR="00E80759" w:rsidRPr="00E80759" w:rsidTr="00A724E5">
        <w:trPr>
          <w:trHeight w:val="559"/>
        </w:trPr>
        <w:tc>
          <w:tcPr>
            <w:tcW w:w="1805" w:type="dxa"/>
            <w:vAlign w:val="center"/>
          </w:tcPr>
          <w:p w:rsidR="00823ACC" w:rsidRPr="00E80759" w:rsidRDefault="00823ACC" w:rsidP="00A724E5">
            <w:pPr>
              <w:jc w:val="center"/>
            </w:pPr>
            <w:r w:rsidRPr="00E80759">
              <w:rPr>
                <w:rFonts w:hint="eastAsia"/>
              </w:rPr>
              <w:t>课程代码</w:t>
            </w:r>
          </w:p>
          <w:p w:rsidR="00823ACC" w:rsidRPr="00E80759" w:rsidRDefault="00823ACC" w:rsidP="00A724E5">
            <w:pPr>
              <w:jc w:val="center"/>
            </w:pPr>
            <w:r w:rsidRPr="00E80759">
              <w:t>（</w:t>
            </w:r>
            <w:r w:rsidRPr="00E80759">
              <w:rPr>
                <w:rFonts w:hint="eastAsia"/>
              </w:rPr>
              <w:t>Course Code</w:t>
            </w:r>
            <w:r w:rsidRPr="00E80759">
              <w:rPr>
                <w:rFonts w:hint="eastAsia"/>
              </w:rPr>
              <w:t>）</w:t>
            </w:r>
          </w:p>
        </w:tc>
        <w:tc>
          <w:tcPr>
            <w:tcW w:w="1265" w:type="dxa"/>
            <w:vAlign w:val="center"/>
          </w:tcPr>
          <w:p w:rsidR="00823ACC" w:rsidRPr="00E80759" w:rsidRDefault="00823ACC" w:rsidP="00A724E5">
            <w:pPr>
              <w:rPr>
                <w:w w:val="90"/>
              </w:rPr>
            </w:pPr>
            <w:r w:rsidRPr="00E80759">
              <w:rPr>
                <w:rFonts w:hint="eastAsia"/>
                <w:w w:val="90"/>
              </w:rPr>
              <w:t>（自动生成）</w:t>
            </w:r>
          </w:p>
        </w:tc>
        <w:tc>
          <w:tcPr>
            <w:tcW w:w="1515" w:type="dxa"/>
            <w:vAlign w:val="center"/>
          </w:tcPr>
          <w:p w:rsidR="00823ACC" w:rsidRPr="00E80759" w:rsidRDefault="00823ACC" w:rsidP="00A724E5">
            <w:pPr>
              <w:jc w:val="center"/>
            </w:pPr>
            <w:r w:rsidRPr="00E80759">
              <w:t>学时</w:t>
            </w:r>
          </w:p>
          <w:p w:rsidR="00823ACC" w:rsidRPr="00E80759" w:rsidRDefault="00823ACC" w:rsidP="00A724E5">
            <w:pPr>
              <w:jc w:val="center"/>
              <w:rPr>
                <w:w w:val="90"/>
              </w:rPr>
            </w:pPr>
            <w:r w:rsidRPr="00E80759">
              <w:rPr>
                <w:w w:val="90"/>
              </w:rPr>
              <w:t>（</w:t>
            </w:r>
            <w:r w:rsidRPr="00E80759">
              <w:rPr>
                <w:w w:val="90"/>
              </w:rPr>
              <w:t>Credit</w:t>
            </w:r>
            <w:r w:rsidRPr="00E80759">
              <w:rPr>
                <w:rFonts w:hint="eastAsia"/>
                <w:w w:val="90"/>
              </w:rPr>
              <w:t xml:space="preserve"> Hours</w:t>
            </w:r>
            <w:r w:rsidRPr="00E80759">
              <w:rPr>
                <w:w w:val="90"/>
              </w:rPr>
              <w:t>）</w:t>
            </w:r>
          </w:p>
        </w:tc>
        <w:tc>
          <w:tcPr>
            <w:tcW w:w="1477" w:type="dxa"/>
            <w:vAlign w:val="center"/>
          </w:tcPr>
          <w:p w:rsidR="00823ACC" w:rsidRPr="00E80759" w:rsidRDefault="00ED22FA" w:rsidP="00A724E5">
            <w:pPr>
              <w:jc w:val="center"/>
            </w:pPr>
            <w:r w:rsidRPr="00E80759">
              <w:rPr>
                <w:rFonts w:hint="eastAsia"/>
              </w:rPr>
              <w:t>3</w:t>
            </w:r>
            <w:r w:rsidRPr="00E80759">
              <w:t>2</w:t>
            </w:r>
          </w:p>
        </w:tc>
        <w:tc>
          <w:tcPr>
            <w:tcW w:w="1559" w:type="dxa"/>
            <w:gridSpan w:val="2"/>
            <w:vAlign w:val="center"/>
          </w:tcPr>
          <w:p w:rsidR="00823ACC" w:rsidRPr="00E80759" w:rsidRDefault="00823ACC" w:rsidP="00A724E5">
            <w:pPr>
              <w:jc w:val="center"/>
            </w:pPr>
            <w:r w:rsidRPr="00E80759">
              <w:t>学分</w:t>
            </w:r>
          </w:p>
          <w:p w:rsidR="00823ACC" w:rsidRPr="00E80759" w:rsidRDefault="00823ACC" w:rsidP="00A724E5">
            <w:pPr>
              <w:jc w:val="center"/>
            </w:pPr>
            <w:r w:rsidRPr="00E80759">
              <w:t>（</w:t>
            </w:r>
            <w:r w:rsidRPr="00E80759">
              <w:t>Credits</w:t>
            </w:r>
            <w:r w:rsidRPr="00E80759">
              <w:t>）</w:t>
            </w:r>
          </w:p>
        </w:tc>
        <w:tc>
          <w:tcPr>
            <w:tcW w:w="1702" w:type="dxa"/>
            <w:gridSpan w:val="2"/>
            <w:vAlign w:val="center"/>
          </w:tcPr>
          <w:p w:rsidR="00823ACC" w:rsidRPr="00E80759" w:rsidRDefault="00ED22FA" w:rsidP="00ED22FA">
            <w:r w:rsidRPr="00E80759">
              <w:rPr>
                <w:rFonts w:hint="eastAsia"/>
              </w:rPr>
              <w:t>3</w:t>
            </w:r>
          </w:p>
        </w:tc>
      </w:tr>
      <w:tr w:rsidR="00E80759" w:rsidRPr="00E80759" w:rsidTr="00565461">
        <w:trPr>
          <w:trHeight w:val="448"/>
        </w:trPr>
        <w:tc>
          <w:tcPr>
            <w:tcW w:w="1805" w:type="dxa"/>
            <w:vMerge w:val="restart"/>
            <w:vAlign w:val="center"/>
          </w:tcPr>
          <w:p w:rsidR="001D0BF5" w:rsidRPr="00E80759" w:rsidRDefault="001D0BF5" w:rsidP="007C626D">
            <w:r w:rsidRPr="00E80759">
              <w:t>课程名称</w:t>
            </w:r>
          </w:p>
          <w:p w:rsidR="001D0BF5" w:rsidRPr="00E80759" w:rsidRDefault="001D0BF5" w:rsidP="007C626D">
            <w:r w:rsidRPr="00E80759">
              <w:t>（</w:t>
            </w:r>
            <w:r w:rsidRPr="00E80759">
              <w:rPr>
                <w:rFonts w:hint="eastAsia"/>
              </w:rPr>
              <w:t>Course Name</w:t>
            </w:r>
            <w:r w:rsidRPr="00E80759">
              <w:rPr>
                <w:rFonts w:hint="eastAsia"/>
              </w:rPr>
              <w:t>）</w:t>
            </w:r>
          </w:p>
        </w:tc>
        <w:tc>
          <w:tcPr>
            <w:tcW w:w="7518" w:type="dxa"/>
            <w:gridSpan w:val="7"/>
          </w:tcPr>
          <w:p w:rsidR="001D0BF5" w:rsidRPr="00E80759" w:rsidRDefault="008B5BAC" w:rsidP="007C626D">
            <w:pPr>
              <w:jc w:val="left"/>
            </w:pPr>
            <w:r>
              <w:rPr>
                <w:rFonts w:hint="eastAsia"/>
              </w:rPr>
              <w:t>微生物资源与利用</w:t>
            </w:r>
          </w:p>
        </w:tc>
      </w:tr>
      <w:tr w:rsidR="00E80759" w:rsidRPr="00E80759" w:rsidTr="00565461">
        <w:trPr>
          <w:trHeight w:val="411"/>
        </w:trPr>
        <w:tc>
          <w:tcPr>
            <w:tcW w:w="1805" w:type="dxa"/>
            <w:vMerge/>
          </w:tcPr>
          <w:p w:rsidR="001D0BF5" w:rsidRPr="00E80759" w:rsidRDefault="001D0BF5" w:rsidP="007C626D">
            <w:pPr>
              <w:jc w:val="left"/>
            </w:pPr>
          </w:p>
        </w:tc>
        <w:tc>
          <w:tcPr>
            <w:tcW w:w="7518" w:type="dxa"/>
            <w:gridSpan w:val="7"/>
          </w:tcPr>
          <w:p w:rsidR="001D0BF5" w:rsidRPr="00F65F2D" w:rsidRDefault="00F65F2D" w:rsidP="0013394D">
            <w:pPr>
              <w:jc w:val="left"/>
              <w:rPr>
                <w:rFonts w:ascii="Times New Roman" w:hAnsi="Times New Roman" w:cs="Times New Roman"/>
              </w:rPr>
            </w:pPr>
            <w:r w:rsidRPr="00F65F2D">
              <w:rPr>
                <w:rFonts w:ascii="Times New Roman" w:hAnsi="Times New Roman" w:cs="Times New Roman"/>
              </w:rPr>
              <w:t>Microbial resources and utilization</w:t>
            </w:r>
          </w:p>
        </w:tc>
      </w:tr>
      <w:tr w:rsidR="00E80759" w:rsidRPr="00E80759" w:rsidTr="00565461">
        <w:trPr>
          <w:trHeight w:val="700"/>
        </w:trPr>
        <w:tc>
          <w:tcPr>
            <w:tcW w:w="1805" w:type="dxa"/>
            <w:vAlign w:val="center"/>
          </w:tcPr>
          <w:p w:rsidR="001D0BF5" w:rsidRPr="00E80759" w:rsidRDefault="001D0BF5" w:rsidP="007C626D">
            <w:pPr>
              <w:jc w:val="center"/>
            </w:pPr>
            <w:r w:rsidRPr="00E80759">
              <w:rPr>
                <w:rFonts w:hint="eastAsia"/>
              </w:rPr>
              <w:t>课程性质</w:t>
            </w:r>
          </w:p>
          <w:p w:rsidR="001D0BF5" w:rsidRPr="00E80759" w:rsidRDefault="001D0BF5" w:rsidP="007C626D">
            <w:pPr>
              <w:jc w:val="center"/>
            </w:pPr>
            <w:r w:rsidRPr="00E80759">
              <w:rPr>
                <w:rFonts w:hint="eastAsia"/>
              </w:rPr>
              <w:t>(Course Type)</w:t>
            </w:r>
          </w:p>
        </w:tc>
        <w:tc>
          <w:tcPr>
            <w:tcW w:w="7518" w:type="dxa"/>
            <w:gridSpan w:val="7"/>
            <w:vAlign w:val="center"/>
          </w:tcPr>
          <w:p w:rsidR="001D0BF5" w:rsidRPr="00E80759" w:rsidRDefault="00823ACC" w:rsidP="00ED22FA">
            <w:pPr>
              <w:jc w:val="center"/>
            </w:pPr>
            <w:r w:rsidRPr="00E80759">
              <w:rPr>
                <w:rFonts w:hint="eastAsia"/>
              </w:rPr>
              <w:t>培养计划课程</w:t>
            </w:r>
          </w:p>
        </w:tc>
      </w:tr>
      <w:tr w:rsidR="00E80759" w:rsidRPr="00E80759" w:rsidTr="00565461">
        <w:tc>
          <w:tcPr>
            <w:tcW w:w="1805" w:type="dxa"/>
            <w:vAlign w:val="center"/>
          </w:tcPr>
          <w:p w:rsidR="001D0BF5" w:rsidRPr="00E80759" w:rsidRDefault="001D0BF5" w:rsidP="007C626D">
            <w:pPr>
              <w:jc w:val="left"/>
            </w:pPr>
            <w:r w:rsidRPr="00E80759">
              <w:rPr>
                <w:rFonts w:hint="eastAsia"/>
              </w:rPr>
              <w:t>授课语言</w:t>
            </w:r>
          </w:p>
          <w:p w:rsidR="001D0BF5" w:rsidRPr="00E80759" w:rsidRDefault="001D0BF5" w:rsidP="007C626D">
            <w:pPr>
              <w:jc w:val="left"/>
            </w:pPr>
            <w:r w:rsidRPr="00E80759">
              <w:rPr>
                <w:rFonts w:hint="eastAsia"/>
              </w:rPr>
              <w:t>(Language of Instruction)</w:t>
            </w:r>
          </w:p>
        </w:tc>
        <w:tc>
          <w:tcPr>
            <w:tcW w:w="7518" w:type="dxa"/>
            <w:gridSpan w:val="7"/>
            <w:vAlign w:val="center"/>
          </w:tcPr>
          <w:p w:rsidR="001D0BF5" w:rsidRPr="00E80759" w:rsidRDefault="00ED22FA" w:rsidP="00ED22FA">
            <w:pPr>
              <w:jc w:val="left"/>
            </w:pPr>
            <w:r w:rsidRPr="00E80759">
              <w:rPr>
                <w:rFonts w:hint="eastAsia"/>
              </w:rPr>
              <w:t>中文</w:t>
            </w:r>
          </w:p>
        </w:tc>
      </w:tr>
      <w:tr w:rsidR="00E80759" w:rsidRPr="00E80759" w:rsidTr="00565461">
        <w:tc>
          <w:tcPr>
            <w:tcW w:w="1805" w:type="dxa"/>
            <w:vAlign w:val="center"/>
          </w:tcPr>
          <w:p w:rsidR="001D0BF5" w:rsidRPr="00E80759" w:rsidRDefault="001D0BF5" w:rsidP="007C626D">
            <w:pPr>
              <w:jc w:val="center"/>
            </w:pPr>
            <w:r w:rsidRPr="00E80759">
              <w:rPr>
                <w:rFonts w:hint="eastAsia"/>
              </w:rPr>
              <w:t>开课院系</w:t>
            </w:r>
          </w:p>
          <w:p w:rsidR="001D0BF5" w:rsidRPr="00E80759" w:rsidRDefault="001D0BF5" w:rsidP="007C626D">
            <w:pPr>
              <w:jc w:val="center"/>
            </w:pPr>
            <w:r w:rsidRPr="00E80759">
              <w:rPr>
                <w:rFonts w:hint="eastAsia"/>
              </w:rPr>
              <w:t>（</w:t>
            </w:r>
            <w:r w:rsidRPr="00E80759">
              <w:rPr>
                <w:rFonts w:hint="eastAsia"/>
              </w:rPr>
              <w:t>School</w:t>
            </w:r>
            <w:r w:rsidRPr="00E80759">
              <w:rPr>
                <w:rFonts w:hint="eastAsia"/>
              </w:rPr>
              <w:t>）</w:t>
            </w:r>
          </w:p>
        </w:tc>
        <w:tc>
          <w:tcPr>
            <w:tcW w:w="7518" w:type="dxa"/>
            <w:gridSpan w:val="7"/>
            <w:vAlign w:val="center"/>
          </w:tcPr>
          <w:p w:rsidR="001D0BF5" w:rsidRPr="00E80759" w:rsidRDefault="00ED22FA" w:rsidP="007C626D">
            <w:pPr>
              <w:jc w:val="center"/>
            </w:pPr>
            <w:r w:rsidRPr="00E80759">
              <w:rPr>
                <w:rFonts w:hint="eastAsia"/>
              </w:rPr>
              <w:t>生命科学技术学院</w:t>
            </w:r>
          </w:p>
        </w:tc>
      </w:tr>
      <w:tr w:rsidR="00E80759" w:rsidRPr="00E80759" w:rsidTr="00565461">
        <w:tc>
          <w:tcPr>
            <w:tcW w:w="1805" w:type="dxa"/>
            <w:vAlign w:val="center"/>
          </w:tcPr>
          <w:p w:rsidR="001D0BF5" w:rsidRPr="00E80759" w:rsidRDefault="001D0BF5" w:rsidP="007C626D">
            <w:pPr>
              <w:jc w:val="center"/>
            </w:pPr>
            <w:r w:rsidRPr="00E80759">
              <w:rPr>
                <w:rFonts w:hint="eastAsia"/>
              </w:rPr>
              <w:t>先修课程</w:t>
            </w:r>
          </w:p>
          <w:p w:rsidR="001D0BF5" w:rsidRPr="00E80759" w:rsidRDefault="001D0BF5" w:rsidP="007C626D">
            <w:pPr>
              <w:jc w:val="center"/>
            </w:pPr>
            <w:r w:rsidRPr="00E80759">
              <w:rPr>
                <w:rFonts w:hint="eastAsia"/>
              </w:rPr>
              <w:t>（</w:t>
            </w:r>
            <w:r w:rsidRPr="00E80759">
              <w:rPr>
                <w:rFonts w:hint="eastAsia"/>
              </w:rPr>
              <w:t>Prerequisite</w:t>
            </w:r>
            <w:r w:rsidRPr="00E80759">
              <w:rPr>
                <w:rFonts w:hint="eastAsia"/>
              </w:rPr>
              <w:t>）</w:t>
            </w:r>
          </w:p>
        </w:tc>
        <w:tc>
          <w:tcPr>
            <w:tcW w:w="7518" w:type="dxa"/>
            <w:gridSpan w:val="7"/>
            <w:vAlign w:val="center"/>
          </w:tcPr>
          <w:p w:rsidR="001D0BF5" w:rsidRPr="00E80759" w:rsidRDefault="00ED22FA" w:rsidP="007C626D">
            <w:pPr>
              <w:jc w:val="left"/>
            </w:pPr>
            <w:r w:rsidRPr="00E80759">
              <w:rPr>
                <w:rFonts w:hint="eastAsia"/>
              </w:rPr>
              <w:t>无</w:t>
            </w:r>
          </w:p>
        </w:tc>
      </w:tr>
      <w:tr w:rsidR="00E80759" w:rsidRPr="00E80759" w:rsidTr="00565461">
        <w:trPr>
          <w:gridAfter w:val="1"/>
          <w:wAfter w:w="10" w:type="dxa"/>
        </w:trPr>
        <w:tc>
          <w:tcPr>
            <w:tcW w:w="1805" w:type="dxa"/>
            <w:vAlign w:val="center"/>
          </w:tcPr>
          <w:p w:rsidR="001D0BF5" w:rsidRPr="00E80759" w:rsidRDefault="001D0BF5" w:rsidP="007C626D">
            <w:pPr>
              <w:jc w:val="center"/>
            </w:pPr>
            <w:r w:rsidRPr="00E80759">
              <w:rPr>
                <w:rFonts w:hint="eastAsia"/>
              </w:rPr>
              <w:t>授课教师</w:t>
            </w:r>
          </w:p>
          <w:p w:rsidR="001D0BF5" w:rsidRPr="00E80759" w:rsidRDefault="001D0BF5" w:rsidP="007C626D">
            <w:pPr>
              <w:jc w:val="center"/>
            </w:pPr>
            <w:r w:rsidRPr="00E80759">
              <w:rPr>
                <w:rFonts w:hint="eastAsia"/>
              </w:rPr>
              <w:t>（</w:t>
            </w:r>
            <w:r w:rsidRPr="00E80759">
              <w:rPr>
                <w:rFonts w:hint="eastAsia"/>
              </w:rPr>
              <w:t>Teacher</w:t>
            </w:r>
            <w:r w:rsidRPr="00E80759">
              <w:rPr>
                <w:rFonts w:hint="eastAsia"/>
              </w:rPr>
              <w:t>）</w:t>
            </w:r>
          </w:p>
        </w:tc>
        <w:tc>
          <w:tcPr>
            <w:tcW w:w="2780" w:type="dxa"/>
            <w:gridSpan w:val="2"/>
            <w:vAlign w:val="center"/>
          </w:tcPr>
          <w:p w:rsidR="001D0BF5" w:rsidRPr="00E80759" w:rsidRDefault="008B5BAC" w:rsidP="007C626D">
            <w:pPr>
              <w:jc w:val="center"/>
            </w:pPr>
            <w:r>
              <w:rPr>
                <w:rFonts w:hint="eastAsia"/>
              </w:rPr>
              <w:t>唐鸿志</w:t>
            </w:r>
          </w:p>
        </w:tc>
        <w:tc>
          <w:tcPr>
            <w:tcW w:w="2095" w:type="dxa"/>
            <w:gridSpan w:val="2"/>
            <w:vAlign w:val="center"/>
          </w:tcPr>
          <w:p w:rsidR="001D0BF5" w:rsidRPr="00E80759" w:rsidRDefault="001D0BF5" w:rsidP="007C626D">
            <w:pPr>
              <w:jc w:val="center"/>
            </w:pPr>
            <w:r w:rsidRPr="00E80759">
              <w:rPr>
                <w:rFonts w:hint="eastAsia"/>
              </w:rPr>
              <w:t>电邮、电话</w:t>
            </w:r>
          </w:p>
          <w:p w:rsidR="001D0BF5" w:rsidRPr="00E80759" w:rsidRDefault="001D0BF5" w:rsidP="007C626D">
            <w:pPr>
              <w:jc w:val="center"/>
            </w:pPr>
            <w:r w:rsidRPr="00E80759">
              <w:rPr>
                <w:rFonts w:hint="eastAsia"/>
              </w:rPr>
              <w:t>（</w:t>
            </w:r>
            <w:r w:rsidRPr="00E80759">
              <w:rPr>
                <w:rFonts w:hint="eastAsia"/>
              </w:rPr>
              <w:t>email&amp; phone</w:t>
            </w:r>
            <w:r w:rsidRPr="00E80759">
              <w:rPr>
                <w:rFonts w:hint="eastAsia"/>
              </w:rPr>
              <w:t>）</w:t>
            </w:r>
          </w:p>
        </w:tc>
        <w:tc>
          <w:tcPr>
            <w:tcW w:w="2633" w:type="dxa"/>
            <w:gridSpan w:val="2"/>
            <w:vAlign w:val="center"/>
          </w:tcPr>
          <w:p w:rsidR="001D0BF5" w:rsidRPr="008B5BAC" w:rsidRDefault="00D430A0" w:rsidP="008B5BAC">
            <w:pPr>
              <w:jc w:val="center"/>
            </w:pPr>
            <w:hyperlink r:id="rId8" w:history="1">
              <w:r w:rsidR="008B5BAC" w:rsidRPr="005C5350">
                <w:rPr>
                  <w:rStyle w:val="a8"/>
                </w:rPr>
                <w:t>tanghongzhi@sjtu.edu.cn</w:t>
              </w:r>
            </w:hyperlink>
            <w:r w:rsidR="0013394D" w:rsidRPr="00E80759">
              <w:t>,3420</w:t>
            </w:r>
            <w:r w:rsidR="008B5BAC">
              <w:rPr>
                <w:rFonts w:hint="eastAsia"/>
              </w:rPr>
              <w:t>4066</w:t>
            </w:r>
          </w:p>
        </w:tc>
      </w:tr>
      <w:tr w:rsidR="00E80759" w:rsidRPr="00E80759" w:rsidTr="00565461">
        <w:trPr>
          <w:gridAfter w:val="1"/>
          <w:wAfter w:w="10" w:type="dxa"/>
        </w:trPr>
        <w:tc>
          <w:tcPr>
            <w:tcW w:w="1805" w:type="dxa"/>
            <w:vAlign w:val="center"/>
          </w:tcPr>
          <w:p w:rsidR="001D0BF5" w:rsidRPr="00E80759" w:rsidRDefault="001D0BF5" w:rsidP="007C626D">
            <w:pPr>
              <w:jc w:val="center"/>
            </w:pPr>
            <w:r w:rsidRPr="00E80759">
              <w:rPr>
                <w:rFonts w:hint="eastAsia"/>
              </w:rPr>
              <w:t>办公时间</w:t>
            </w:r>
          </w:p>
          <w:p w:rsidR="001D0BF5" w:rsidRPr="00E80759" w:rsidRDefault="001D0BF5" w:rsidP="007C626D">
            <w:pPr>
              <w:jc w:val="center"/>
            </w:pPr>
            <w:r w:rsidRPr="00E80759">
              <w:rPr>
                <w:rFonts w:hint="eastAsia"/>
              </w:rPr>
              <w:t>（</w:t>
            </w:r>
            <w:r w:rsidRPr="00E80759">
              <w:rPr>
                <w:rFonts w:hint="eastAsia"/>
              </w:rPr>
              <w:t>Office Time</w:t>
            </w:r>
            <w:r w:rsidRPr="00E80759">
              <w:rPr>
                <w:rFonts w:hint="eastAsia"/>
              </w:rPr>
              <w:t>）</w:t>
            </w:r>
          </w:p>
        </w:tc>
        <w:tc>
          <w:tcPr>
            <w:tcW w:w="2780" w:type="dxa"/>
            <w:gridSpan w:val="2"/>
            <w:vAlign w:val="center"/>
          </w:tcPr>
          <w:p w:rsidR="001D0BF5" w:rsidRPr="00E80759" w:rsidRDefault="0013394D" w:rsidP="007C626D">
            <w:pPr>
              <w:jc w:val="center"/>
            </w:pPr>
            <w:r w:rsidRPr="00E80759">
              <w:t>周一</w:t>
            </w:r>
            <w:r w:rsidRPr="00E80759">
              <w:t>~</w:t>
            </w:r>
            <w:r w:rsidRPr="00E80759">
              <w:t>周六</w:t>
            </w:r>
          </w:p>
        </w:tc>
        <w:tc>
          <w:tcPr>
            <w:tcW w:w="2095" w:type="dxa"/>
            <w:gridSpan w:val="2"/>
            <w:vAlign w:val="center"/>
          </w:tcPr>
          <w:p w:rsidR="001D0BF5" w:rsidRPr="00E80759" w:rsidRDefault="001D0BF5" w:rsidP="007C626D">
            <w:pPr>
              <w:jc w:val="center"/>
            </w:pPr>
            <w:r w:rsidRPr="00E80759">
              <w:rPr>
                <w:rFonts w:hint="eastAsia"/>
              </w:rPr>
              <w:t>办公地点</w:t>
            </w:r>
          </w:p>
          <w:p w:rsidR="001D0BF5" w:rsidRPr="00E80759" w:rsidRDefault="001D0BF5" w:rsidP="007C626D">
            <w:pPr>
              <w:jc w:val="center"/>
            </w:pPr>
            <w:r w:rsidRPr="00E80759">
              <w:rPr>
                <w:rFonts w:hint="eastAsia"/>
              </w:rPr>
              <w:t>（</w:t>
            </w:r>
            <w:r w:rsidRPr="00E80759">
              <w:rPr>
                <w:rFonts w:hint="eastAsia"/>
              </w:rPr>
              <w:t>Office Location</w:t>
            </w:r>
            <w:r w:rsidRPr="00E80759">
              <w:rPr>
                <w:rFonts w:hint="eastAsia"/>
              </w:rPr>
              <w:t>）</w:t>
            </w:r>
          </w:p>
        </w:tc>
        <w:tc>
          <w:tcPr>
            <w:tcW w:w="2633" w:type="dxa"/>
            <w:gridSpan w:val="2"/>
            <w:vAlign w:val="center"/>
          </w:tcPr>
          <w:p w:rsidR="001D0BF5" w:rsidRPr="00E80759" w:rsidRDefault="0013394D" w:rsidP="007C626D">
            <w:pPr>
              <w:jc w:val="center"/>
            </w:pPr>
            <w:r w:rsidRPr="00E80759">
              <w:t>生物药学楼</w:t>
            </w:r>
            <w:r w:rsidRPr="00E80759">
              <w:rPr>
                <w:rFonts w:hint="eastAsia"/>
              </w:rPr>
              <w:t>3-</w:t>
            </w:r>
            <w:r w:rsidRPr="00E80759">
              <w:t>409</w:t>
            </w:r>
          </w:p>
        </w:tc>
      </w:tr>
      <w:tr w:rsidR="00E80759" w:rsidRPr="00E80759" w:rsidTr="00E87953">
        <w:trPr>
          <w:trHeight w:val="632"/>
        </w:trPr>
        <w:tc>
          <w:tcPr>
            <w:tcW w:w="1805" w:type="dxa"/>
            <w:vAlign w:val="center"/>
          </w:tcPr>
          <w:p w:rsidR="001D0BF5" w:rsidRPr="00E80759" w:rsidRDefault="001D0BF5" w:rsidP="007C626D">
            <w:pPr>
              <w:jc w:val="center"/>
            </w:pPr>
            <w:r w:rsidRPr="00E80759">
              <w:rPr>
                <w:rFonts w:hint="eastAsia"/>
              </w:rPr>
              <w:t>课程网址</w:t>
            </w:r>
          </w:p>
          <w:p w:rsidR="001D0BF5" w:rsidRPr="00E80759" w:rsidRDefault="001D0BF5" w:rsidP="007C626D">
            <w:pPr>
              <w:jc w:val="center"/>
            </w:pPr>
            <w:r w:rsidRPr="00E80759">
              <w:rPr>
                <w:rFonts w:hint="eastAsia"/>
              </w:rPr>
              <w:t>(</w:t>
            </w:r>
            <w:r w:rsidRPr="00E80759">
              <w:t xml:space="preserve">Course </w:t>
            </w:r>
            <w:r w:rsidRPr="00E80759">
              <w:rPr>
                <w:rFonts w:hint="eastAsia"/>
              </w:rPr>
              <w:t>W</w:t>
            </w:r>
            <w:r w:rsidRPr="00E80759">
              <w:t>ebpage</w:t>
            </w:r>
            <w:r w:rsidRPr="00E80759">
              <w:rPr>
                <w:rFonts w:hint="eastAsia"/>
              </w:rPr>
              <w:t>)</w:t>
            </w:r>
          </w:p>
        </w:tc>
        <w:tc>
          <w:tcPr>
            <w:tcW w:w="7518" w:type="dxa"/>
            <w:gridSpan w:val="7"/>
            <w:vAlign w:val="center"/>
          </w:tcPr>
          <w:p w:rsidR="001D0BF5" w:rsidRPr="00E80759" w:rsidRDefault="00ED22FA" w:rsidP="007C626D">
            <w:pPr>
              <w:jc w:val="center"/>
            </w:pPr>
            <w:r w:rsidRPr="00E80759">
              <w:t>iemb.sjtu.edu.cn</w:t>
            </w:r>
          </w:p>
        </w:tc>
      </w:tr>
      <w:tr w:rsidR="00E80759" w:rsidRPr="00E80759" w:rsidTr="00565461">
        <w:trPr>
          <w:trHeight w:val="1728"/>
        </w:trPr>
        <w:tc>
          <w:tcPr>
            <w:tcW w:w="1805" w:type="dxa"/>
            <w:vAlign w:val="center"/>
          </w:tcPr>
          <w:p w:rsidR="001D0BF5" w:rsidRPr="00E80759" w:rsidRDefault="00565461" w:rsidP="00227A34">
            <w:pPr>
              <w:jc w:val="center"/>
            </w:pPr>
            <w:r w:rsidRPr="00E80759">
              <w:rPr>
                <w:rFonts w:hint="eastAsia"/>
              </w:rPr>
              <w:t>*</w:t>
            </w:r>
            <w:r w:rsidR="00227A34" w:rsidRPr="00E80759">
              <w:rPr>
                <w:rFonts w:hint="eastAsia"/>
              </w:rPr>
              <w:t>课程</w:t>
            </w:r>
            <w:r w:rsidR="001D0BF5" w:rsidRPr="00E80759">
              <w:rPr>
                <w:rFonts w:hint="eastAsia"/>
              </w:rPr>
              <w:t>简介</w:t>
            </w:r>
            <w:r w:rsidR="001D0BF5" w:rsidRPr="00E80759">
              <w:rPr>
                <w:rFonts w:hint="eastAsia"/>
                <w:w w:val="90"/>
              </w:rPr>
              <w:t>（</w:t>
            </w:r>
            <w:r w:rsidR="001D0BF5" w:rsidRPr="00E80759">
              <w:rPr>
                <w:rFonts w:hint="eastAsia"/>
                <w:w w:val="90"/>
              </w:rPr>
              <w:t>Description</w:t>
            </w:r>
            <w:r w:rsidR="001D0BF5" w:rsidRPr="00E80759">
              <w:rPr>
                <w:rFonts w:hint="eastAsia"/>
                <w:w w:val="90"/>
              </w:rPr>
              <w:t>）</w:t>
            </w:r>
          </w:p>
        </w:tc>
        <w:tc>
          <w:tcPr>
            <w:tcW w:w="7518" w:type="dxa"/>
            <w:gridSpan w:val="7"/>
            <w:vAlign w:val="center"/>
          </w:tcPr>
          <w:p w:rsidR="006A0C43" w:rsidRPr="00E80759" w:rsidRDefault="006A0C43" w:rsidP="00D023D0">
            <w:pPr>
              <w:ind w:firstLineChars="200" w:firstLine="420"/>
            </w:pPr>
            <w:bookmarkStart w:id="0" w:name="OLE_LINK1"/>
            <w:bookmarkStart w:id="1" w:name="OLE_LINK2"/>
            <w:r w:rsidRPr="00E80759">
              <w:rPr>
                <w:rFonts w:hint="eastAsia"/>
              </w:rPr>
              <w:t>《</w:t>
            </w:r>
            <w:r w:rsidR="00D06541" w:rsidRPr="00D06541">
              <w:rPr>
                <w:rFonts w:hint="eastAsia"/>
              </w:rPr>
              <w:t>微生物资源与利用</w:t>
            </w:r>
            <w:r w:rsidRPr="00E80759">
              <w:rPr>
                <w:rFonts w:hint="eastAsia"/>
              </w:rPr>
              <w:t>》是我校生物工程专业本科生必修的一门重要的基础课。</w:t>
            </w:r>
            <w:r w:rsidR="00BF5E5C">
              <w:rPr>
                <w:rFonts w:hint="eastAsia"/>
              </w:rPr>
              <w:t>微生物是地球化学的引擎，在</w:t>
            </w:r>
            <w:r w:rsidR="00760A4A" w:rsidRPr="00760A4A">
              <w:t>医疗保健、农业、环保、轻化工、食品等重要领域对改善人类健康与</w:t>
            </w:r>
            <w:r w:rsidR="00760A4A">
              <w:t>生存环境、提高农牧业和工业产量与质量都开始发挥越来越重要的作用</w:t>
            </w:r>
            <w:r w:rsidR="00760A4A">
              <w:rPr>
                <w:rFonts w:hint="eastAsia"/>
              </w:rPr>
              <w:t>，其资源挖掘与利用对于学科发展起到重要影响</w:t>
            </w:r>
            <w:r w:rsidRPr="00E80759">
              <w:rPr>
                <w:rFonts w:hint="eastAsia"/>
              </w:rPr>
              <w:t>。</w:t>
            </w:r>
            <w:r w:rsidR="00AF4E87" w:rsidRPr="00E80759">
              <w:rPr>
                <w:rFonts w:hint="eastAsia"/>
              </w:rPr>
              <w:t>本课程</w:t>
            </w:r>
            <w:r w:rsidR="004D4826" w:rsidRPr="00E80759">
              <w:rPr>
                <w:rFonts w:hint="eastAsia"/>
              </w:rPr>
              <w:t>将</w:t>
            </w:r>
            <w:r w:rsidR="00AF4E87" w:rsidRPr="00E80759">
              <w:rPr>
                <w:rFonts w:hint="eastAsia"/>
              </w:rPr>
              <w:t>系统介绍</w:t>
            </w:r>
            <w:r w:rsidR="005D42F2">
              <w:rPr>
                <w:rFonts w:hint="eastAsia"/>
              </w:rPr>
              <w:t>微生物</w:t>
            </w:r>
            <w:r w:rsidR="001E5480">
              <w:rPr>
                <w:rFonts w:hint="eastAsia"/>
              </w:rPr>
              <w:t>资源与挖掘</w:t>
            </w:r>
            <w:r w:rsidR="009772F6" w:rsidRPr="00E80759">
              <w:rPr>
                <w:rFonts w:hint="eastAsia"/>
              </w:rPr>
              <w:t>、</w:t>
            </w:r>
            <w:r w:rsidR="005D42F2">
              <w:rPr>
                <w:rFonts w:hint="eastAsia"/>
              </w:rPr>
              <w:t>其</w:t>
            </w:r>
            <w:r w:rsidR="00AF4E87" w:rsidRPr="00E80759">
              <w:rPr>
                <w:rFonts w:hint="eastAsia"/>
              </w:rPr>
              <w:t>功能</w:t>
            </w:r>
            <w:r w:rsidR="001E5480" w:rsidRPr="00E80759">
              <w:rPr>
                <w:rFonts w:hint="eastAsia"/>
              </w:rPr>
              <w:t>、</w:t>
            </w:r>
            <w:r w:rsidR="001E5480">
              <w:rPr>
                <w:rFonts w:hint="eastAsia"/>
              </w:rPr>
              <w:t>应用</w:t>
            </w:r>
            <w:r w:rsidR="001E5480" w:rsidRPr="00E80759">
              <w:rPr>
                <w:rFonts w:hint="eastAsia"/>
              </w:rPr>
              <w:t>特征</w:t>
            </w:r>
            <w:r w:rsidR="004D4826" w:rsidRPr="00E80759">
              <w:rPr>
                <w:rFonts w:hint="eastAsia"/>
              </w:rPr>
              <w:t>及</w:t>
            </w:r>
            <w:r w:rsidR="00AF4E87" w:rsidRPr="00E80759">
              <w:rPr>
                <w:rFonts w:hint="eastAsia"/>
              </w:rPr>
              <w:t>未来发展趋势，全面讲述</w:t>
            </w:r>
            <w:r w:rsidR="005D42F2">
              <w:rPr>
                <w:rFonts w:hint="eastAsia"/>
              </w:rPr>
              <w:t>微生物技术在工业、环境、医药等</w:t>
            </w:r>
            <w:r w:rsidR="00350237">
              <w:rPr>
                <w:rFonts w:hint="eastAsia"/>
              </w:rPr>
              <w:t>应用和</w:t>
            </w:r>
            <w:r w:rsidR="00AF4E87" w:rsidRPr="00E80759">
              <w:rPr>
                <w:rFonts w:hint="eastAsia"/>
              </w:rPr>
              <w:t>创新方面的</w:t>
            </w:r>
            <w:r w:rsidR="004D4826" w:rsidRPr="00E80759">
              <w:rPr>
                <w:rFonts w:hint="eastAsia"/>
              </w:rPr>
              <w:t>作用</w:t>
            </w:r>
            <w:r w:rsidR="00AF4E87" w:rsidRPr="00E80759">
              <w:rPr>
                <w:rFonts w:hint="eastAsia"/>
              </w:rPr>
              <w:t>。本课程目的在于契合国际</w:t>
            </w:r>
            <w:r w:rsidR="000C2D06">
              <w:rPr>
                <w:rFonts w:hint="eastAsia"/>
              </w:rPr>
              <w:t>生物工程</w:t>
            </w:r>
            <w:r w:rsidR="009772F6" w:rsidRPr="00E80759">
              <w:rPr>
                <w:rFonts w:hint="eastAsia"/>
              </w:rPr>
              <w:t>学科</w:t>
            </w:r>
            <w:r w:rsidR="00D023D0">
              <w:rPr>
                <w:rFonts w:hint="eastAsia"/>
              </w:rPr>
              <w:t>和产业</w:t>
            </w:r>
            <w:r w:rsidR="009772F6" w:rsidRPr="00E80759">
              <w:rPr>
                <w:rFonts w:hint="eastAsia"/>
              </w:rPr>
              <w:t>的发展</w:t>
            </w:r>
            <w:r w:rsidR="00AF4E87" w:rsidRPr="00E80759">
              <w:rPr>
                <w:rFonts w:hint="eastAsia"/>
              </w:rPr>
              <w:t>潮流，</w:t>
            </w:r>
            <w:r w:rsidR="009772F6" w:rsidRPr="00E80759">
              <w:rPr>
                <w:rFonts w:hint="eastAsia"/>
              </w:rPr>
              <w:t>改善生物工程专业本科生知识结构，</w:t>
            </w:r>
            <w:r w:rsidR="00D023D0">
              <w:rPr>
                <w:rFonts w:hint="eastAsia"/>
              </w:rPr>
              <w:t>提高</w:t>
            </w:r>
            <w:r w:rsidR="00AF4E87" w:rsidRPr="00E80759">
              <w:rPr>
                <w:rFonts w:hint="eastAsia"/>
              </w:rPr>
              <w:t>创新</w:t>
            </w:r>
            <w:r w:rsidR="000C2D06">
              <w:rPr>
                <w:rFonts w:hint="eastAsia"/>
              </w:rPr>
              <w:t>知识</w:t>
            </w:r>
            <w:r w:rsidR="00AF4E87" w:rsidRPr="00E80759">
              <w:rPr>
                <w:rFonts w:hint="eastAsia"/>
              </w:rPr>
              <w:t>意识。</w:t>
            </w:r>
            <w:r w:rsidR="00987C2F" w:rsidRPr="00E80759">
              <w:rPr>
                <w:rFonts w:hint="eastAsia"/>
              </w:rPr>
              <w:t>本课程</w:t>
            </w:r>
            <w:r w:rsidR="009772F6" w:rsidRPr="00E80759">
              <w:rPr>
                <w:rFonts w:hint="eastAsia"/>
              </w:rPr>
              <w:t>以</w:t>
            </w:r>
            <w:r w:rsidR="001E5480">
              <w:rPr>
                <w:rFonts w:hint="eastAsia"/>
              </w:rPr>
              <w:t>微生物资源与利用</w:t>
            </w:r>
            <w:r w:rsidR="009772F6" w:rsidRPr="00E80759">
              <w:rPr>
                <w:rFonts w:hint="eastAsia"/>
              </w:rPr>
              <w:t>的理论和方法学内容为主，将对</w:t>
            </w:r>
            <w:r w:rsidR="00743271">
              <w:rPr>
                <w:rFonts w:hint="eastAsia"/>
              </w:rPr>
              <w:t>其</w:t>
            </w:r>
            <w:r w:rsidR="00987C2F" w:rsidRPr="00E80759">
              <w:rPr>
                <w:rFonts w:hint="eastAsia"/>
              </w:rPr>
              <w:t>概念、有关技术及其研究领域的内涵和外延做一全面翔实的介绍。</w:t>
            </w:r>
            <w:r w:rsidR="009772F6" w:rsidRPr="00E80759">
              <w:rPr>
                <w:rFonts w:hint="eastAsia"/>
              </w:rPr>
              <w:t>本课程</w:t>
            </w:r>
            <w:r w:rsidR="00987C2F" w:rsidRPr="00E80759">
              <w:rPr>
                <w:rFonts w:hint="eastAsia"/>
              </w:rPr>
              <w:t>主要内容包括</w:t>
            </w:r>
            <w:r w:rsidR="00743271">
              <w:rPr>
                <w:rFonts w:hint="eastAsia"/>
              </w:rPr>
              <w:t>微生物资源种类、微生物资源开发、工业微生物与发酵工程</w:t>
            </w:r>
            <w:r w:rsidR="00743271">
              <w:t>、</w:t>
            </w:r>
            <w:r w:rsidR="00743271">
              <w:rPr>
                <w:rFonts w:hint="eastAsia"/>
              </w:rPr>
              <w:t>环境微生物与修复、食品微生物开发与应用、病原微生物与人类健康</w:t>
            </w:r>
            <w:r w:rsidR="00987C2F" w:rsidRPr="00E80759">
              <w:rPr>
                <w:rFonts w:hint="eastAsia"/>
              </w:rPr>
              <w:t>等。</w:t>
            </w:r>
            <w:bookmarkEnd w:id="0"/>
            <w:bookmarkEnd w:id="1"/>
          </w:p>
        </w:tc>
      </w:tr>
      <w:tr w:rsidR="00E80759" w:rsidRPr="00E80759" w:rsidTr="00565461">
        <w:trPr>
          <w:trHeight w:val="2122"/>
        </w:trPr>
        <w:tc>
          <w:tcPr>
            <w:tcW w:w="1805" w:type="dxa"/>
            <w:vAlign w:val="center"/>
          </w:tcPr>
          <w:p w:rsidR="001D0BF5" w:rsidRPr="00E80759" w:rsidRDefault="00565461" w:rsidP="00FC687D">
            <w:pPr>
              <w:jc w:val="center"/>
            </w:pPr>
            <w:r w:rsidRPr="00E80759">
              <w:rPr>
                <w:rFonts w:hint="eastAsia"/>
              </w:rPr>
              <w:lastRenderedPageBreak/>
              <w:t>*</w:t>
            </w:r>
            <w:r w:rsidR="001D0BF5" w:rsidRPr="00E80759">
              <w:rPr>
                <w:rFonts w:hint="eastAsia"/>
              </w:rPr>
              <w:t>课程简介</w:t>
            </w:r>
            <w:r w:rsidR="001D0BF5" w:rsidRPr="00E80759">
              <w:rPr>
                <w:rFonts w:hint="eastAsia"/>
                <w:w w:val="90"/>
              </w:rPr>
              <w:t>（</w:t>
            </w:r>
            <w:r w:rsidR="001D0BF5" w:rsidRPr="00E80759">
              <w:rPr>
                <w:rFonts w:hint="eastAsia"/>
                <w:w w:val="90"/>
              </w:rPr>
              <w:t>Description</w:t>
            </w:r>
            <w:r w:rsidR="001D0BF5" w:rsidRPr="00E80759">
              <w:rPr>
                <w:rFonts w:hint="eastAsia"/>
                <w:w w:val="90"/>
              </w:rPr>
              <w:t>）</w:t>
            </w:r>
          </w:p>
        </w:tc>
        <w:tc>
          <w:tcPr>
            <w:tcW w:w="7518" w:type="dxa"/>
            <w:gridSpan w:val="7"/>
            <w:vAlign w:val="center"/>
          </w:tcPr>
          <w:p w:rsidR="0081266F" w:rsidRPr="00BE1234" w:rsidRDefault="005D42F2" w:rsidP="00BE1234">
            <w:pPr>
              <w:ind w:firstLineChars="200" w:firstLine="420"/>
              <w:rPr>
                <w:rFonts w:ascii="Times New Roman" w:hAnsi="Times New Roman" w:cs="Times New Roman"/>
              </w:rPr>
            </w:pPr>
            <w:r w:rsidRPr="00BE1234">
              <w:rPr>
                <w:rFonts w:ascii="Times New Roman" w:hAnsi="Times New Roman" w:cs="Times New Roman"/>
              </w:rPr>
              <w:t>Microbial resources and utilization</w:t>
            </w:r>
            <w:r w:rsidR="00987C2F" w:rsidRPr="00BE1234">
              <w:rPr>
                <w:rFonts w:ascii="Times New Roman" w:hAnsi="Times New Roman" w:cs="Times New Roman"/>
              </w:rPr>
              <w:t xml:space="preserve"> is an important required course for undergraduate students whose major is Biological Engineering. </w:t>
            </w:r>
            <w:r w:rsidR="00743271" w:rsidRPr="00BE1234">
              <w:rPr>
                <w:rFonts w:ascii="Times New Roman" w:hAnsi="Times New Roman" w:cs="Times New Roman"/>
              </w:rPr>
              <w:t>Microorganisms are the engine of the geochemistry</w:t>
            </w:r>
            <w:r w:rsidR="00BE1234" w:rsidRPr="00BE1234">
              <w:rPr>
                <w:rFonts w:ascii="Times New Roman" w:hAnsi="Times New Roman" w:cs="Times New Roman"/>
              </w:rPr>
              <w:t>.</w:t>
            </w:r>
            <w:r w:rsidR="00743271" w:rsidRPr="00BE1234">
              <w:rPr>
                <w:rFonts w:ascii="Times New Roman" w:hAnsi="Times New Roman" w:cs="Times New Roman"/>
              </w:rPr>
              <w:t xml:space="preserve"> </w:t>
            </w:r>
            <w:r w:rsidR="00BE1234" w:rsidRPr="00BE1234">
              <w:rPr>
                <w:rFonts w:ascii="Times New Roman" w:hAnsi="Times New Roman" w:cs="Times New Roman"/>
              </w:rPr>
              <w:t xml:space="preserve">It is widely used </w:t>
            </w:r>
            <w:r w:rsidR="00743271" w:rsidRPr="00BE1234">
              <w:rPr>
                <w:rFonts w:ascii="Times New Roman" w:hAnsi="Times New Roman" w:cs="Times New Roman"/>
              </w:rPr>
              <w:t>in health care, agriculture, environmental protection, light chemical, food and other important areas to improve human health and living environment, improve the agricultural and animal husbandry</w:t>
            </w:r>
            <w:r w:rsidR="00BE1234" w:rsidRPr="00BE1234">
              <w:rPr>
                <w:rFonts w:ascii="Times New Roman" w:hAnsi="Times New Roman" w:cs="Times New Roman"/>
              </w:rPr>
              <w:t>.</w:t>
            </w:r>
            <w:r w:rsidR="00743271" w:rsidRPr="00BE1234">
              <w:rPr>
                <w:rFonts w:ascii="Times New Roman" w:hAnsi="Times New Roman" w:cs="Times New Roman"/>
              </w:rPr>
              <w:t xml:space="preserve"> </w:t>
            </w:r>
            <w:r w:rsidR="00BE1234" w:rsidRPr="00BE1234">
              <w:rPr>
                <w:rFonts w:ascii="Times New Roman" w:hAnsi="Times New Roman" w:cs="Times New Roman"/>
              </w:rPr>
              <w:t xml:space="preserve">Its </w:t>
            </w:r>
            <w:r w:rsidR="00743271" w:rsidRPr="00BE1234">
              <w:rPr>
                <w:rFonts w:ascii="Times New Roman" w:hAnsi="Times New Roman" w:cs="Times New Roman"/>
              </w:rPr>
              <w:t>industrial output and quality are beginning to play an increasingly important role, and its use of resources for the development of science and development plays an important role. This course will introduce the system of microbial resources and mining, its function, application characteristics and future trends</w:t>
            </w:r>
            <w:r w:rsidR="00BE1234" w:rsidRPr="00BE1234">
              <w:rPr>
                <w:rFonts w:ascii="Times New Roman" w:hAnsi="Times New Roman" w:cs="Times New Roman"/>
              </w:rPr>
              <w:t>.</w:t>
            </w:r>
            <w:r w:rsidR="00743271" w:rsidRPr="00BE1234">
              <w:rPr>
                <w:rFonts w:ascii="Times New Roman" w:hAnsi="Times New Roman" w:cs="Times New Roman"/>
              </w:rPr>
              <w:t xml:space="preserve"> </w:t>
            </w:r>
            <w:r w:rsidR="00BE1234" w:rsidRPr="00BE1234">
              <w:rPr>
                <w:rFonts w:ascii="Times New Roman" w:hAnsi="Times New Roman" w:cs="Times New Roman"/>
              </w:rPr>
              <w:t xml:space="preserve">It will </w:t>
            </w:r>
            <w:r w:rsidR="00743271" w:rsidRPr="00BE1234">
              <w:rPr>
                <w:rFonts w:ascii="Times New Roman" w:hAnsi="Times New Roman" w:cs="Times New Roman"/>
              </w:rPr>
              <w:t>comprehensively describe the microbial technology in the industrial, environmental, pharmaceutical and other applications and innovative aspects of the role. The purpose of this course is to fit the development trend of the international biological engineering disciplines and industries, improve the knowledge structure and improve the knowledge structure of biological engineering undergraduates. In this course, the theory and methodology of microbial resources and utilization will be the main content, and it will be a comprehensive and informative introduction to the connotation and extension of its concept, technology and its research field. The main contents of this course include the types of microbial resources, the development of microbial resources, industrial microbiology and fermentation engineering, environmental microbiology and remediation, food microbiology development and application, pathogenic microorganisms and human health, etc..</w:t>
            </w:r>
          </w:p>
        </w:tc>
      </w:tr>
      <w:tr w:rsidR="00E80759" w:rsidRPr="00E80759" w:rsidTr="00565461">
        <w:trPr>
          <w:trHeight w:val="557"/>
        </w:trPr>
        <w:tc>
          <w:tcPr>
            <w:tcW w:w="9323" w:type="dxa"/>
            <w:gridSpan w:val="8"/>
            <w:vAlign w:val="center"/>
          </w:tcPr>
          <w:p w:rsidR="000A548F" w:rsidRPr="00E80759" w:rsidRDefault="000A548F" w:rsidP="00987C2F">
            <w:r w:rsidRPr="00E80759">
              <w:rPr>
                <w:rFonts w:hint="eastAsia"/>
              </w:rPr>
              <w:t>课程教学大纲（</w:t>
            </w:r>
            <w:r w:rsidRPr="00E80759">
              <w:t>course syllabus</w:t>
            </w:r>
            <w:r w:rsidRPr="00E80759">
              <w:rPr>
                <w:rFonts w:hint="eastAsia"/>
              </w:rPr>
              <w:t>）</w:t>
            </w:r>
          </w:p>
        </w:tc>
      </w:tr>
      <w:tr w:rsidR="00E80759" w:rsidRPr="00E80759" w:rsidTr="00565461">
        <w:trPr>
          <w:trHeight w:val="2265"/>
        </w:trPr>
        <w:tc>
          <w:tcPr>
            <w:tcW w:w="1805" w:type="dxa"/>
            <w:vAlign w:val="center"/>
          </w:tcPr>
          <w:p w:rsidR="001D0BF5" w:rsidRPr="00E80759" w:rsidRDefault="0074127F" w:rsidP="007C626D">
            <w:pPr>
              <w:jc w:val="left"/>
            </w:pPr>
            <w:r w:rsidRPr="00E80759">
              <w:rPr>
                <w:rFonts w:hint="eastAsia"/>
              </w:rPr>
              <w:t>*</w:t>
            </w:r>
            <w:r w:rsidR="001D0BF5" w:rsidRPr="00E80759">
              <w:rPr>
                <w:rFonts w:hint="eastAsia"/>
              </w:rPr>
              <w:t>学习目标</w:t>
            </w:r>
            <w:r w:rsidR="001D0BF5" w:rsidRPr="00E80759">
              <w:rPr>
                <w:rFonts w:hint="eastAsia"/>
              </w:rPr>
              <w:t>(Learning Outcomes)</w:t>
            </w:r>
          </w:p>
        </w:tc>
        <w:tc>
          <w:tcPr>
            <w:tcW w:w="7518" w:type="dxa"/>
            <w:gridSpan w:val="7"/>
            <w:vAlign w:val="center"/>
          </w:tcPr>
          <w:p w:rsidR="00BE1234" w:rsidRPr="00BE1234" w:rsidRDefault="00BE1234" w:rsidP="00BE1234">
            <w:pPr>
              <w:rPr>
                <w:bCs/>
              </w:rPr>
            </w:pPr>
            <w:r w:rsidRPr="00BE1234">
              <w:rPr>
                <w:rFonts w:hint="eastAsia"/>
                <w:bCs/>
              </w:rPr>
              <w:t>让学生全面系统地了解工业微生物（发酵工艺）</w:t>
            </w:r>
            <w:r>
              <w:rPr>
                <w:rFonts w:hint="eastAsia"/>
                <w:bCs/>
              </w:rPr>
              <w:t>、</w:t>
            </w:r>
            <w:r w:rsidRPr="00BE1234">
              <w:rPr>
                <w:rFonts w:hint="eastAsia"/>
                <w:bCs/>
              </w:rPr>
              <w:t>环境微生物技术</w:t>
            </w:r>
            <w:r>
              <w:rPr>
                <w:rFonts w:hint="eastAsia"/>
                <w:bCs/>
              </w:rPr>
              <w:t>，并重点掌握微生物资源与开发、</w:t>
            </w:r>
            <w:r w:rsidRPr="00BE1234">
              <w:rPr>
                <w:rFonts w:hint="eastAsia"/>
              </w:rPr>
              <w:t>微生物的营养生长及培养基制备、发酵工艺过程控制及优化、</w:t>
            </w:r>
            <w:r w:rsidRPr="00BE1234">
              <w:rPr>
                <w:rFonts w:hint="eastAsia"/>
                <w:bCs/>
              </w:rPr>
              <w:t>全细胞催化、细胞工厂的建立</w:t>
            </w:r>
            <w:r>
              <w:rPr>
                <w:rFonts w:hint="eastAsia"/>
                <w:bCs/>
              </w:rPr>
              <w:t>、</w:t>
            </w:r>
            <w:r w:rsidRPr="00BE1234">
              <w:rPr>
                <w:rFonts w:hint="eastAsia"/>
                <w:bCs/>
              </w:rPr>
              <w:t>环境微生物学技术（环境微生物筛选及代谢工程）等章节的内容。课程内容包含工业微生物学基础、酶学基础、发酵及生物反应器、环境微生物学基础、生物技术的工程应用等相关知识，并结合最新生物工程（技术）研究前沿进展激发学生的创新意识和科研意识，为培养新型研究人员提供理论帮助。</w:t>
            </w:r>
          </w:p>
          <w:p w:rsidR="00D223E3" w:rsidRPr="00BE1234" w:rsidRDefault="00D223E3" w:rsidP="00BE1234"/>
        </w:tc>
      </w:tr>
      <w:tr w:rsidR="00E80759" w:rsidRPr="00E80759" w:rsidTr="00565461">
        <w:tc>
          <w:tcPr>
            <w:tcW w:w="1805" w:type="dxa"/>
            <w:vAlign w:val="center"/>
          </w:tcPr>
          <w:p w:rsidR="000A548F" w:rsidRPr="00E80759" w:rsidRDefault="000A548F" w:rsidP="007C626D">
            <w:pPr>
              <w:spacing w:line="460" w:lineRule="exact"/>
              <w:jc w:val="center"/>
            </w:pPr>
            <w:r w:rsidRPr="00E80759">
              <w:rPr>
                <w:rFonts w:hint="eastAsia"/>
              </w:rPr>
              <w:t>*</w:t>
            </w:r>
            <w:r w:rsidRPr="00E80759">
              <w:rPr>
                <w:rFonts w:hint="eastAsia"/>
              </w:rPr>
              <w:t>教学内容、进度安排及要求</w:t>
            </w:r>
          </w:p>
          <w:p w:rsidR="000A548F" w:rsidRPr="00E80759" w:rsidRDefault="000A548F" w:rsidP="007C626D">
            <w:pPr>
              <w:spacing w:line="460" w:lineRule="exact"/>
              <w:jc w:val="center"/>
            </w:pPr>
            <w:r w:rsidRPr="00E80759">
              <w:rPr>
                <w:rFonts w:hint="eastAsia"/>
              </w:rPr>
              <w:t>(</w:t>
            </w:r>
            <w:r w:rsidRPr="00E80759">
              <w:t>Class Schedule</w:t>
            </w:r>
          </w:p>
          <w:p w:rsidR="000A548F" w:rsidRPr="00E80759" w:rsidRDefault="000A548F" w:rsidP="007C626D">
            <w:pPr>
              <w:spacing w:line="460" w:lineRule="exact"/>
              <w:jc w:val="center"/>
            </w:pPr>
            <w:r w:rsidRPr="00E80759">
              <w:rPr>
                <w:rFonts w:hint="eastAsia"/>
              </w:rPr>
              <w:t xml:space="preserve">&amp; </w:t>
            </w:r>
            <w:r w:rsidRPr="00E80759">
              <w:t>Requirements</w:t>
            </w:r>
            <w:r w:rsidRPr="00E80759">
              <w:rPr>
                <w:rFonts w:hint="eastAsia"/>
              </w:rPr>
              <w:t>)</w:t>
            </w:r>
          </w:p>
        </w:tc>
        <w:tc>
          <w:tcPr>
            <w:tcW w:w="7518" w:type="dxa"/>
            <w:gridSpan w:val="7"/>
            <w:vAlign w:val="center"/>
          </w:tcPr>
          <w:tbl>
            <w:tblPr>
              <w:tblStyle w:val="a5"/>
              <w:tblW w:w="6878" w:type="dxa"/>
              <w:tblBorders>
                <w:left w:val="none" w:sz="0" w:space="0" w:color="auto"/>
                <w:right w:val="none" w:sz="0" w:space="0" w:color="auto"/>
              </w:tblBorders>
              <w:tblLook w:val="04A0" w:firstRow="1" w:lastRow="0" w:firstColumn="1" w:lastColumn="0" w:noHBand="0" w:noVBand="1"/>
            </w:tblPr>
            <w:tblGrid>
              <w:gridCol w:w="1071"/>
              <w:gridCol w:w="1072"/>
              <w:gridCol w:w="1072"/>
              <w:gridCol w:w="1355"/>
              <w:gridCol w:w="1146"/>
              <w:gridCol w:w="1162"/>
            </w:tblGrid>
            <w:tr w:rsidR="00E80759" w:rsidRPr="00E80759" w:rsidTr="007C626D">
              <w:tc>
                <w:tcPr>
                  <w:tcW w:w="1071" w:type="dxa"/>
                </w:tcPr>
                <w:p w:rsidR="000A548F" w:rsidRPr="00E80759" w:rsidRDefault="000A548F" w:rsidP="007C626D">
                  <w:pPr>
                    <w:jc w:val="center"/>
                  </w:pPr>
                  <w:r w:rsidRPr="00E80759">
                    <w:rPr>
                      <w:rFonts w:hint="eastAsia"/>
                    </w:rPr>
                    <w:t>教学内容</w:t>
                  </w:r>
                </w:p>
              </w:tc>
              <w:tc>
                <w:tcPr>
                  <w:tcW w:w="1072" w:type="dxa"/>
                </w:tcPr>
                <w:p w:rsidR="000A548F" w:rsidRPr="00E80759" w:rsidRDefault="000A548F" w:rsidP="007C626D">
                  <w:pPr>
                    <w:jc w:val="center"/>
                  </w:pPr>
                  <w:r w:rsidRPr="00E80759">
                    <w:rPr>
                      <w:rFonts w:hint="eastAsia"/>
                    </w:rPr>
                    <w:t>学时</w:t>
                  </w:r>
                </w:p>
              </w:tc>
              <w:tc>
                <w:tcPr>
                  <w:tcW w:w="1072" w:type="dxa"/>
                </w:tcPr>
                <w:p w:rsidR="000A548F" w:rsidRPr="00E80759" w:rsidRDefault="000A548F" w:rsidP="007C626D">
                  <w:pPr>
                    <w:jc w:val="center"/>
                  </w:pPr>
                  <w:r w:rsidRPr="00E80759">
                    <w:rPr>
                      <w:rFonts w:hint="eastAsia"/>
                    </w:rPr>
                    <w:t>教学方式</w:t>
                  </w:r>
                </w:p>
              </w:tc>
              <w:tc>
                <w:tcPr>
                  <w:tcW w:w="1355" w:type="dxa"/>
                </w:tcPr>
                <w:p w:rsidR="000A548F" w:rsidRPr="00E80759" w:rsidRDefault="000A548F" w:rsidP="007C626D">
                  <w:pPr>
                    <w:jc w:val="center"/>
                  </w:pPr>
                  <w:r w:rsidRPr="00E80759">
                    <w:rPr>
                      <w:rFonts w:hint="eastAsia"/>
                    </w:rPr>
                    <w:t>作业及要求</w:t>
                  </w:r>
                </w:p>
              </w:tc>
              <w:tc>
                <w:tcPr>
                  <w:tcW w:w="1146" w:type="dxa"/>
                </w:tcPr>
                <w:p w:rsidR="000A548F" w:rsidRPr="00E80759" w:rsidRDefault="000A548F" w:rsidP="007C626D">
                  <w:r w:rsidRPr="00E80759">
                    <w:rPr>
                      <w:rFonts w:hint="eastAsia"/>
                    </w:rPr>
                    <w:t>基本要求</w:t>
                  </w:r>
                </w:p>
              </w:tc>
              <w:tc>
                <w:tcPr>
                  <w:tcW w:w="1162" w:type="dxa"/>
                </w:tcPr>
                <w:p w:rsidR="000A548F" w:rsidRPr="00E80759" w:rsidRDefault="00FC687D" w:rsidP="007C626D">
                  <w:pPr>
                    <w:jc w:val="center"/>
                  </w:pPr>
                  <w:r w:rsidRPr="00E80759">
                    <w:rPr>
                      <w:rFonts w:hint="eastAsia"/>
                    </w:rPr>
                    <w:t>考查</w:t>
                  </w:r>
                  <w:r w:rsidR="000A548F" w:rsidRPr="00E80759">
                    <w:rPr>
                      <w:rFonts w:hint="eastAsia"/>
                    </w:rPr>
                    <w:t>方式</w:t>
                  </w:r>
                </w:p>
              </w:tc>
            </w:tr>
            <w:tr w:rsidR="00E80759" w:rsidRPr="00E80759" w:rsidTr="007C626D">
              <w:tc>
                <w:tcPr>
                  <w:tcW w:w="1071" w:type="dxa"/>
                </w:tcPr>
                <w:p w:rsidR="000A548F" w:rsidRPr="00E80759" w:rsidRDefault="00BE1234" w:rsidP="007C626D">
                  <w:pPr>
                    <w:jc w:val="center"/>
                  </w:pPr>
                  <w:r>
                    <w:rPr>
                      <w:rFonts w:hint="eastAsia"/>
                    </w:rPr>
                    <w:t>微生物资源与利用</w:t>
                  </w:r>
                  <w:r w:rsidR="0081266F" w:rsidRPr="00E80759">
                    <w:rPr>
                      <w:rFonts w:hint="eastAsia"/>
                    </w:rPr>
                    <w:t>总论</w:t>
                  </w:r>
                </w:p>
              </w:tc>
              <w:tc>
                <w:tcPr>
                  <w:tcW w:w="1072" w:type="dxa"/>
                </w:tcPr>
                <w:p w:rsidR="000A548F" w:rsidRPr="00E80759" w:rsidRDefault="00BE1234" w:rsidP="006A0C43">
                  <w:pPr>
                    <w:jc w:val="center"/>
                  </w:pPr>
                  <w:r>
                    <w:rPr>
                      <w:rFonts w:hint="eastAsia"/>
                    </w:rPr>
                    <w:t>6</w:t>
                  </w:r>
                </w:p>
              </w:tc>
              <w:tc>
                <w:tcPr>
                  <w:tcW w:w="1072" w:type="dxa"/>
                </w:tcPr>
                <w:p w:rsidR="000A548F" w:rsidRPr="00E80759" w:rsidRDefault="006A0C43" w:rsidP="007C626D">
                  <w:pPr>
                    <w:jc w:val="center"/>
                  </w:pPr>
                  <w:r w:rsidRPr="00E80759">
                    <w:t>课堂教学</w:t>
                  </w:r>
                </w:p>
              </w:tc>
              <w:tc>
                <w:tcPr>
                  <w:tcW w:w="1355" w:type="dxa"/>
                </w:tcPr>
                <w:p w:rsidR="000A548F" w:rsidRPr="00E80759" w:rsidRDefault="000A548F" w:rsidP="007C626D">
                  <w:pPr>
                    <w:jc w:val="center"/>
                  </w:pPr>
                </w:p>
              </w:tc>
              <w:tc>
                <w:tcPr>
                  <w:tcW w:w="1146" w:type="dxa"/>
                </w:tcPr>
                <w:p w:rsidR="000A548F" w:rsidRPr="00E80759" w:rsidRDefault="00E9083E" w:rsidP="007C626D">
                  <w:pPr>
                    <w:jc w:val="center"/>
                  </w:pPr>
                  <w:r w:rsidRPr="00E80759">
                    <w:t>了解</w:t>
                  </w:r>
                </w:p>
              </w:tc>
              <w:tc>
                <w:tcPr>
                  <w:tcW w:w="1162" w:type="dxa"/>
                </w:tcPr>
                <w:p w:rsidR="000A548F" w:rsidRPr="00E80759" w:rsidRDefault="006A0C43" w:rsidP="007C626D">
                  <w:pPr>
                    <w:jc w:val="center"/>
                  </w:pPr>
                  <w:r w:rsidRPr="00E80759">
                    <w:t>考试</w:t>
                  </w:r>
                </w:p>
              </w:tc>
            </w:tr>
            <w:tr w:rsidR="00E80759" w:rsidRPr="00E80759" w:rsidTr="007C626D">
              <w:tc>
                <w:tcPr>
                  <w:tcW w:w="1071" w:type="dxa"/>
                </w:tcPr>
                <w:p w:rsidR="000A548F" w:rsidRPr="00E80759" w:rsidRDefault="00BE1234" w:rsidP="007C626D">
                  <w:pPr>
                    <w:jc w:val="center"/>
                  </w:pPr>
                  <w:r>
                    <w:rPr>
                      <w:rFonts w:hint="eastAsia"/>
                    </w:rPr>
                    <w:t>工业微生物与发酵工程</w:t>
                  </w:r>
                </w:p>
              </w:tc>
              <w:tc>
                <w:tcPr>
                  <w:tcW w:w="1072" w:type="dxa"/>
                </w:tcPr>
                <w:p w:rsidR="000A548F" w:rsidRPr="00E80759" w:rsidRDefault="00B878C4" w:rsidP="007C626D">
                  <w:pPr>
                    <w:jc w:val="center"/>
                  </w:pPr>
                  <w:r>
                    <w:rPr>
                      <w:rFonts w:hint="eastAsia"/>
                    </w:rPr>
                    <w:t>8</w:t>
                  </w:r>
                </w:p>
              </w:tc>
              <w:tc>
                <w:tcPr>
                  <w:tcW w:w="1072" w:type="dxa"/>
                </w:tcPr>
                <w:p w:rsidR="000A548F" w:rsidRPr="00E80759" w:rsidRDefault="0081266F" w:rsidP="007C626D">
                  <w:pPr>
                    <w:jc w:val="center"/>
                  </w:pPr>
                  <w:r w:rsidRPr="00E80759">
                    <w:t>课堂教学</w:t>
                  </w:r>
                  <w:r w:rsidR="00B878C4" w:rsidRPr="00E80759">
                    <w:t>/</w:t>
                  </w:r>
                  <w:r w:rsidR="00B878C4" w:rsidRPr="00E80759">
                    <w:t>参观</w:t>
                  </w:r>
                </w:p>
              </w:tc>
              <w:tc>
                <w:tcPr>
                  <w:tcW w:w="1355" w:type="dxa"/>
                </w:tcPr>
                <w:p w:rsidR="000A548F" w:rsidRPr="00E80759" w:rsidRDefault="000A548F" w:rsidP="007C626D">
                  <w:pPr>
                    <w:jc w:val="center"/>
                  </w:pPr>
                </w:p>
              </w:tc>
              <w:tc>
                <w:tcPr>
                  <w:tcW w:w="1146" w:type="dxa"/>
                </w:tcPr>
                <w:p w:rsidR="000A548F" w:rsidRPr="00E80759" w:rsidRDefault="00E9083E" w:rsidP="007C626D">
                  <w:pPr>
                    <w:jc w:val="center"/>
                  </w:pPr>
                  <w:r w:rsidRPr="00E80759">
                    <w:t>掌握</w:t>
                  </w:r>
                </w:p>
              </w:tc>
              <w:tc>
                <w:tcPr>
                  <w:tcW w:w="1162" w:type="dxa"/>
                </w:tcPr>
                <w:p w:rsidR="000A548F" w:rsidRPr="00E80759" w:rsidRDefault="00E9083E" w:rsidP="007C626D">
                  <w:pPr>
                    <w:jc w:val="center"/>
                  </w:pPr>
                  <w:r w:rsidRPr="00E80759">
                    <w:t>考试</w:t>
                  </w:r>
                </w:p>
              </w:tc>
            </w:tr>
            <w:tr w:rsidR="00E80759" w:rsidRPr="00E80759" w:rsidTr="007C626D">
              <w:tc>
                <w:tcPr>
                  <w:tcW w:w="1071" w:type="dxa"/>
                </w:tcPr>
                <w:p w:rsidR="000A548F" w:rsidRPr="00E80759" w:rsidRDefault="00BE1234" w:rsidP="007C626D">
                  <w:pPr>
                    <w:jc w:val="center"/>
                  </w:pPr>
                  <w:r>
                    <w:rPr>
                      <w:rFonts w:hint="eastAsia"/>
                    </w:rPr>
                    <w:t>环境微生物与修复</w:t>
                  </w:r>
                </w:p>
              </w:tc>
              <w:tc>
                <w:tcPr>
                  <w:tcW w:w="1072" w:type="dxa"/>
                </w:tcPr>
                <w:p w:rsidR="000A548F" w:rsidRPr="00E80759" w:rsidRDefault="007964B2" w:rsidP="007C626D">
                  <w:pPr>
                    <w:jc w:val="center"/>
                  </w:pPr>
                  <w:r>
                    <w:rPr>
                      <w:rFonts w:hint="eastAsia"/>
                    </w:rPr>
                    <w:t>10</w:t>
                  </w:r>
                </w:p>
              </w:tc>
              <w:tc>
                <w:tcPr>
                  <w:tcW w:w="1072" w:type="dxa"/>
                </w:tcPr>
                <w:p w:rsidR="000A548F" w:rsidRPr="00E80759" w:rsidRDefault="0081266F" w:rsidP="007C626D">
                  <w:pPr>
                    <w:jc w:val="center"/>
                  </w:pPr>
                  <w:r w:rsidRPr="00E80759">
                    <w:t>课堂教学</w:t>
                  </w:r>
                  <w:r w:rsidR="00B878C4" w:rsidRPr="00E80759">
                    <w:t>/</w:t>
                  </w:r>
                  <w:r w:rsidR="00B878C4" w:rsidRPr="00E80759">
                    <w:t>参观</w:t>
                  </w:r>
                </w:p>
              </w:tc>
              <w:tc>
                <w:tcPr>
                  <w:tcW w:w="1355" w:type="dxa"/>
                </w:tcPr>
                <w:p w:rsidR="000A548F" w:rsidRPr="00E80759" w:rsidRDefault="000A548F" w:rsidP="007C626D">
                  <w:pPr>
                    <w:jc w:val="center"/>
                  </w:pPr>
                </w:p>
              </w:tc>
              <w:tc>
                <w:tcPr>
                  <w:tcW w:w="1146" w:type="dxa"/>
                </w:tcPr>
                <w:p w:rsidR="000A548F" w:rsidRPr="00E80759" w:rsidRDefault="00E9083E" w:rsidP="007C626D">
                  <w:pPr>
                    <w:jc w:val="center"/>
                  </w:pPr>
                  <w:r w:rsidRPr="00E80759">
                    <w:t>掌握</w:t>
                  </w:r>
                </w:p>
              </w:tc>
              <w:tc>
                <w:tcPr>
                  <w:tcW w:w="1162" w:type="dxa"/>
                </w:tcPr>
                <w:p w:rsidR="000A548F" w:rsidRPr="00E80759" w:rsidRDefault="00E9083E" w:rsidP="007C626D">
                  <w:pPr>
                    <w:jc w:val="center"/>
                  </w:pPr>
                  <w:r w:rsidRPr="00E80759">
                    <w:t>考试</w:t>
                  </w:r>
                </w:p>
              </w:tc>
            </w:tr>
            <w:tr w:rsidR="00E80759" w:rsidRPr="00E80759" w:rsidTr="007C626D">
              <w:tc>
                <w:tcPr>
                  <w:tcW w:w="1071" w:type="dxa"/>
                </w:tcPr>
                <w:p w:rsidR="0081266F" w:rsidRPr="00E80759" w:rsidRDefault="00BE1234" w:rsidP="007C626D">
                  <w:pPr>
                    <w:jc w:val="center"/>
                  </w:pPr>
                  <w:r>
                    <w:rPr>
                      <w:rFonts w:hint="eastAsia"/>
                    </w:rPr>
                    <w:t>食品微生物开发与应用</w:t>
                  </w:r>
                </w:p>
              </w:tc>
              <w:tc>
                <w:tcPr>
                  <w:tcW w:w="1072" w:type="dxa"/>
                </w:tcPr>
                <w:p w:rsidR="0081266F" w:rsidRPr="00E80759" w:rsidRDefault="00BE1234" w:rsidP="007C626D">
                  <w:pPr>
                    <w:jc w:val="center"/>
                  </w:pPr>
                  <w:r>
                    <w:rPr>
                      <w:rFonts w:hint="eastAsia"/>
                    </w:rPr>
                    <w:t>4</w:t>
                  </w:r>
                </w:p>
              </w:tc>
              <w:tc>
                <w:tcPr>
                  <w:tcW w:w="1072" w:type="dxa"/>
                </w:tcPr>
                <w:p w:rsidR="0081266F" w:rsidRPr="00E80759" w:rsidRDefault="0081266F" w:rsidP="007C626D">
                  <w:pPr>
                    <w:jc w:val="center"/>
                  </w:pPr>
                  <w:r w:rsidRPr="00E80759">
                    <w:t>课堂教学</w:t>
                  </w:r>
                </w:p>
              </w:tc>
              <w:tc>
                <w:tcPr>
                  <w:tcW w:w="1355" w:type="dxa"/>
                </w:tcPr>
                <w:p w:rsidR="0081266F" w:rsidRPr="00E80759" w:rsidRDefault="0081266F" w:rsidP="007C626D">
                  <w:pPr>
                    <w:jc w:val="center"/>
                  </w:pPr>
                </w:p>
              </w:tc>
              <w:tc>
                <w:tcPr>
                  <w:tcW w:w="1146" w:type="dxa"/>
                </w:tcPr>
                <w:p w:rsidR="0081266F" w:rsidRPr="00E80759" w:rsidRDefault="00E9083E" w:rsidP="007C626D">
                  <w:pPr>
                    <w:jc w:val="center"/>
                  </w:pPr>
                  <w:r w:rsidRPr="00E80759">
                    <w:t>掌握</w:t>
                  </w:r>
                </w:p>
              </w:tc>
              <w:tc>
                <w:tcPr>
                  <w:tcW w:w="1162" w:type="dxa"/>
                </w:tcPr>
                <w:p w:rsidR="0081266F" w:rsidRPr="00E80759" w:rsidRDefault="00E9083E" w:rsidP="007C626D">
                  <w:pPr>
                    <w:jc w:val="center"/>
                  </w:pPr>
                  <w:r w:rsidRPr="00E80759">
                    <w:t>考试</w:t>
                  </w:r>
                </w:p>
              </w:tc>
            </w:tr>
            <w:tr w:rsidR="00E80759" w:rsidRPr="00E80759" w:rsidTr="007C626D">
              <w:tc>
                <w:tcPr>
                  <w:tcW w:w="1071" w:type="dxa"/>
                </w:tcPr>
                <w:p w:rsidR="0081266F" w:rsidRPr="00E80759" w:rsidRDefault="00BE1234" w:rsidP="007C626D">
                  <w:pPr>
                    <w:jc w:val="center"/>
                  </w:pPr>
                  <w:r>
                    <w:rPr>
                      <w:rFonts w:hint="eastAsia"/>
                    </w:rPr>
                    <w:t>病原微生物与人类</w:t>
                  </w:r>
                  <w:r>
                    <w:rPr>
                      <w:rFonts w:hint="eastAsia"/>
                    </w:rPr>
                    <w:lastRenderedPageBreak/>
                    <w:t>健康</w:t>
                  </w:r>
                </w:p>
              </w:tc>
              <w:tc>
                <w:tcPr>
                  <w:tcW w:w="1072" w:type="dxa"/>
                </w:tcPr>
                <w:p w:rsidR="0081266F" w:rsidRPr="00E80759" w:rsidRDefault="00B878C4" w:rsidP="007C626D">
                  <w:pPr>
                    <w:jc w:val="center"/>
                  </w:pPr>
                  <w:r>
                    <w:rPr>
                      <w:rFonts w:hint="eastAsia"/>
                    </w:rPr>
                    <w:lastRenderedPageBreak/>
                    <w:t>4</w:t>
                  </w:r>
                </w:p>
              </w:tc>
              <w:tc>
                <w:tcPr>
                  <w:tcW w:w="1072" w:type="dxa"/>
                </w:tcPr>
                <w:p w:rsidR="0081266F" w:rsidRPr="00E80759" w:rsidRDefault="0081266F" w:rsidP="00B878C4">
                  <w:pPr>
                    <w:jc w:val="center"/>
                  </w:pPr>
                  <w:r w:rsidRPr="00E80759">
                    <w:t>课堂教学</w:t>
                  </w:r>
                </w:p>
              </w:tc>
              <w:tc>
                <w:tcPr>
                  <w:tcW w:w="1355" w:type="dxa"/>
                </w:tcPr>
                <w:p w:rsidR="0081266F" w:rsidRPr="00E80759" w:rsidRDefault="0081266F" w:rsidP="007C626D">
                  <w:pPr>
                    <w:jc w:val="center"/>
                  </w:pPr>
                </w:p>
              </w:tc>
              <w:tc>
                <w:tcPr>
                  <w:tcW w:w="1146" w:type="dxa"/>
                </w:tcPr>
                <w:p w:rsidR="0081266F" w:rsidRPr="00E80759" w:rsidRDefault="00E9083E" w:rsidP="007C626D">
                  <w:pPr>
                    <w:jc w:val="center"/>
                  </w:pPr>
                  <w:r w:rsidRPr="00E80759">
                    <w:t>了解</w:t>
                  </w:r>
                </w:p>
              </w:tc>
              <w:tc>
                <w:tcPr>
                  <w:tcW w:w="1162" w:type="dxa"/>
                </w:tcPr>
                <w:p w:rsidR="0081266F" w:rsidRPr="00E80759" w:rsidRDefault="00E9083E" w:rsidP="007C626D">
                  <w:pPr>
                    <w:jc w:val="center"/>
                  </w:pPr>
                  <w:r w:rsidRPr="00E80759">
                    <w:t>考试</w:t>
                  </w:r>
                </w:p>
              </w:tc>
            </w:tr>
          </w:tbl>
          <w:p w:rsidR="001C7AD8" w:rsidRPr="00E80759" w:rsidRDefault="001C7AD8" w:rsidP="007C626D"/>
        </w:tc>
      </w:tr>
      <w:tr w:rsidR="00E80759" w:rsidRPr="00E80759" w:rsidTr="00565461">
        <w:trPr>
          <w:trHeight w:val="882"/>
        </w:trPr>
        <w:tc>
          <w:tcPr>
            <w:tcW w:w="1805" w:type="dxa"/>
            <w:vAlign w:val="center"/>
          </w:tcPr>
          <w:p w:rsidR="000A548F" w:rsidRPr="00E80759" w:rsidRDefault="00ED30B5" w:rsidP="007C626D">
            <w:pPr>
              <w:jc w:val="center"/>
            </w:pPr>
            <w:r w:rsidRPr="00E80759">
              <w:rPr>
                <w:rFonts w:hint="eastAsia"/>
              </w:rPr>
              <w:lastRenderedPageBreak/>
              <w:t>*</w:t>
            </w:r>
            <w:r w:rsidR="000A548F" w:rsidRPr="00E80759">
              <w:rPr>
                <w:rFonts w:hint="eastAsia"/>
              </w:rPr>
              <w:t>考核方式</w:t>
            </w:r>
          </w:p>
          <w:p w:rsidR="000A548F" w:rsidRPr="00E80759" w:rsidRDefault="000A548F" w:rsidP="007C626D">
            <w:pPr>
              <w:jc w:val="center"/>
            </w:pPr>
            <w:r w:rsidRPr="00E80759">
              <w:rPr>
                <w:rFonts w:hint="eastAsia"/>
              </w:rPr>
              <w:t>(Grading)</w:t>
            </w:r>
          </w:p>
        </w:tc>
        <w:tc>
          <w:tcPr>
            <w:tcW w:w="7518" w:type="dxa"/>
            <w:gridSpan w:val="7"/>
            <w:vAlign w:val="center"/>
          </w:tcPr>
          <w:p w:rsidR="000A548F" w:rsidRDefault="00E34BB1" w:rsidP="00E34BB1">
            <w:pPr>
              <w:jc w:val="center"/>
            </w:pPr>
            <w:r w:rsidRPr="00E80759">
              <w:rPr>
                <w:rFonts w:hint="eastAsia"/>
              </w:rPr>
              <w:t>平时</w:t>
            </w:r>
            <w:r w:rsidR="00943943">
              <w:rPr>
                <w:rFonts w:hint="eastAsia"/>
              </w:rPr>
              <w:t>（</w:t>
            </w:r>
            <w:r w:rsidR="00943943">
              <w:rPr>
                <w:rFonts w:hint="eastAsia"/>
              </w:rPr>
              <w:t>2</w:t>
            </w:r>
            <w:r w:rsidR="00943943">
              <w:t>0</w:t>
            </w:r>
            <w:r w:rsidR="00943943">
              <w:rPr>
                <w:rFonts w:hint="eastAsia"/>
              </w:rPr>
              <w:t>%</w:t>
            </w:r>
            <w:r w:rsidR="00943943">
              <w:rPr>
                <w:rFonts w:hint="eastAsia"/>
              </w:rPr>
              <w:t>）、实验（</w:t>
            </w:r>
            <w:r w:rsidR="00943943">
              <w:rPr>
                <w:rFonts w:hint="eastAsia"/>
              </w:rPr>
              <w:t>2</w:t>
            </w:r>
            <w:r w:rsidR="00943943">
              <w:t>0</w:t>
            </w:r>
            <w:r w:rsidR="00943943">
              <w:rPr>
                <w:rFonts w:hint="eastAsia"/>
              </w:rPr>
              <w:t>%</w:t>
            </w:r>
            <w:r w:rsidR="00943943">
              <w:rPr>
                <w:rFonts w:hint="eastAsia"/>
              </w:rPr>
              <w:t>）</w:t>
            </w:r>
            <w:r w:rsidRPr="00E80759">
              <w:rPr>
                <w:rFonts w:hint="eastAsia"/>
              </w:rPr>
              <w:t>、期末</w:t>
            </w:r>
            <w:r w:rsidR="00943943">
              <w:rPr>
                <w:rFonts w:hint="eastAsia"/>
              </w:rPr>
              <w:t>（</w:t>
            </w:r>
            <w:r w:rsidR="00943943">
              <w:rPr>
                <w:rFonts w:hint="eastAsia"/>
              </w:rPr>
              <w:t>6</w:t>
            </w:r>
            <w:r w:rsidR="00943943">
              <w:t>0</w:t>
            </w:r>
            <w:r w:rsidR="00943943">
              <w:rPr>
                <w:rFonts w:hint="eastAsia"/>
              </w:rPr>
              <w:t>%</w:t>
            </w:r>
            <w:bookmarkStart w:id="2" w:name="_GoBack"/>
            <w:bookmarkEnd w:id="2"/>
            <w:r w:rsidR="00943943">
              <w:rPr>
                <w:rFonts w:hint="eastAsia"/>
              </w:rPr>
              <w:t>）</w:t>
            </w:r>
          </w:p>
          <w:p w:rsidR="00943943" w:rsidRPr="00E80759" w:rsidRDefault="00943943" w:rsidP="00E34BB1">
            <w:pPr>
              <w:jc w:val="center"/>
              <w:rPr>
                <w:rFonts w:hint="eastAsia"/>
              </w:rPr>
            </w:pPr>
          </w:p>
        </w:tc>
      </w:tr>
      <w:tr w:rsidR="00E80759" w:rsidRPr="00E80759" w:rsidTr="00565461">
        <w:trPr>
          <w:trHeight w:val="826"/>
        </w:trPr>
        <w:tc>
          <w:tcPr>
            <w:tcW w:w="1805" w:type="dxa"/>
            <w:vAlign w:val="center"/>
          </w:tcPr>
          <w:p w:rsidR="000A548F" w:rsidRPr="00E80759" w:rsidRDefault="000A548F" w:rsidP="007C626D">
            <w:pPr>
              <w:jc w:val="center"/>
            </w:pPr>
            <w:r w:rsidRPr="00E80759">
              <w:rPr>
                <w:rFonts w:hint="eastAsia"/>
              </w:rPr>
              <w:t>*</w:t>
            </w:r>
            <w:r w:rsidRPr="00E80759">
              <w:rPr>
                <w:rFonts w:hint="eastAsia"/>
              </w:rPr>
              <w:t>教材或参考资料</w:t>
            </w:r>
          </w:p>
          <w:p w:rsidR="000A548F" w:rsidRPr="00E80759" w:rsidRDefault="000A548F" w:rsidP="007C626D">
            <w:pPr>
              <w:jc w:val="center"/>
            </w:pPr>
            <w:r w:rsidRPr="00E80759">
              <w:rPr>
                <w:rFonts w:hint="eastAsia"/>
              </w:rPr>
              <w:t>(Textbooks &amp; Other Materials)</w:t>
            </w:r>
          </w:p>
        </w:tc>
        <w:tc>
          <w:tcPr>
            <w:tcW w:w="7518" w:type="dxa"/>
            <w:gridSpan w:val="7"/>
            <w:vAlign w:val="center"/>
          </w:tcPr>
          <w:p w:rsidR="000A548F" w:rsidRPr="00E80759" w:rsidRDefault="006A0C43" w:rsidP="00B878C4">
            <w:pPr>
              <w:jc w:val="center"/>
            </w:pPr>
            <w:r w:rsidRPr="00E80759">
              <w:t>《</w:t>
            </w:r>
            <w:r w:rsidR="00B878C4">
              <w:rPr>
                <w:rFonts w:hint="eastAsia"/>
              </w:rPr>
              <w:t>环境生物学教程</w:t>
            </w:r>
            <w:r w:rsidRPr="00E80759">
              <w:t>》、</w:t>
            </w:r>
            <w:r w:rsidR="00E34BB1" w:rsidRPr="00E80759">
              <w:t>《</w:t>
            </w:r>
            <w:r w:rsidR="00B878C4" w:rsidRPr="00B878C4">
              <w:t>生物技术产业化：从实验室到工厂到产品</w:t>
            </w:r>
            <w:r w:rsidR="00E34BB1" w:rsidRPr="00E80759">
              <w:t>》、《</w:t>
            </w:r>
            <w:r w:rsidR="00B878C4" w:rsidRPr="00B878C4">
              <w:t>生物炼制</w:t>
            </w:r>
            <w:r w:rsidR="00E34BB1" w:rsidRPr="00E80759">
              <w:t>》、《</w:t>
            </w:r>
            <w:r w:rsidR="00B878C4" w:rsidRPr="00B878C4">
              <w:t>食品生物技术概论</w:t>
            </w:r>
            <w:r w:rsidR="00E34BB1" w:rsidRPr="00E80759">
              <w:t>》</w:t>
            </w:r>
            <w:r w:rsidR="00B878C4">
              <w:rPr>
                <w:rFonts w:hint="eastAsia"/>
              </w:rPr>
              <w:t>等</w:t>
            </w:r>
          </w:p>
        </w:tc>
      </w:tr>
      <w:tr w:rsidR="00E80759" w:rsidRPr="00E80759" w:rsidTr="00565461">
        <w:trPr>
          <w:trHeight w:val="778"/>
        </w:trPr>
        <w:tc>
          <w:tcPr>
            <w:tcW w:w="1805" w:type="dxa"/>
            <w:vAlign w:val="center"/>
          </w:tcPr>
          <w:p w:rsidR="000A548F" w:rsidRPr="00E80759" w:rsidRDefault="000A548F" w:rsidP="007C626D">
            <w:pPr>
              <w:jc w:val="center"/>
            </w:pPr>
            <w:r w:rsidRPr="00E80759">
              <w:rPr>
                <w:rFonts w:hint="eastAsia"/>
              </w:rPr>
              <w:t>其它</w:t>
            </w:r>
          </w:p>
          <w:p w:rsidR="000A548F" w:rsidRPr="00E80759" w:rsidRDefault="000A548F" w:rsidP="007C626D">
            <w:pPr>
              <w:jc w:val="center"/>
            </w:pPr>
            <w:r w:rsidRPr="00E80759">
              <w:rPr>
                <w:rFonts w:hint="eastAsia"/>
              </w:rPr>
              <w:t>（</w:t>
            </w:r>
            <w:r w:rsidRPr="00E80759">
              <w:rPr>
                <w:rFonts w:hint="eastAsia"/>
              </w:rPr>
              <w:t>More</w:t>
            </w:r>
            <w:r w:rsidRPr="00E80759">
              <w:rPr>
                <w:rFonts w:hint="eastAsia"/>
              </w:rPr>
              <w:t>）</w:t>
            </w:r>
          </w:p>
        </w:tc>
        <w:tc>
          <w:tcPr>
            <w:tcW w:w="7518" w:type="dxa"/>
            <w:gridSpan w:val="7"/>
            <w:vAlign w:val="center"/>
          </w:tcPr>
          <w:p w:rsidR="000A548F" w:rsidRPr="00E80759" w:rsidRDefault="00D43D31" w:rsidP="007C626D">
            <w:pPr>
              <w:jc w:val="center"/>
            </w:pPr>
            <w:r w:rsidRPr="00E80759">
              <w:rPr>
                <w:rFonts w:hint="eastAsia"/>
              </w:rPr>
              <w:t>无</w:t>
            </w:r>
          </w:p>
        </w:tc>
      </w:tr>
      <w:tr w:rsidR="00E80759" w:rsidRPr="00E80759" w:rsidTr="00565461">
        <w:trPr>
          <w:trHeight w:val="778"/>
        </w:trPr>
        <w:tc>
          <w:tcPr>
            <w:tcW w:w="1805" w:type="dxa"/>
            <w:vAlign w:val="center"/>
          </w:tcPr>
          <w:p w:rsidR="000A548F" w:rsidRPr="00E80759" w:rsidRDefault="000A548F" w:rsidP="007C626D">
            <w:pPr>
              <w:jc w:val="center"/>
            </w:pPr>
            <w:r w:rsidRPr="00E80759">
              <w:rPr>
                <w:rFonts w:hint="eastAsia"/>
              </w:rPr>
              <w:t>备注</w:t>
            </w:r>
          </w:p>
          <w:p w:rsidR="000A548F" w:rsidRPr="00E80759" w:rsidRDefault="000A548F" w:rsidP="007C626D">
            <w:pPr>
              <w:jc w:val="center"/>
            </w:pPr>
            <w:r w:rsidRPr="00E80759">
              <w:rPr>
                <w:rFonts w:hint="eastAsia"/>
              </w:rPr>
              <w:t>（</w:t>
            </w:r>
            <w:r w:rsidRPr="00E80759">
              <w:rPr>
                <w:rFonts w:hint="eastAsia"/>
              </w:rPr>
              <w:t>Notes</w:t>
            </w:r>
            <w:r w:rsidRPr="00E80759">
              <w:rPr>
                <w:rFonts w:hint="eastAsia"/>
              </w:rPr>
              <w:t>）</w:t>
            </w:r>
          </w:p>
        </w:tc>
        <w:tc>
          <w:tcPr>
            <w:tcW w:w="7518" w:type="dxa"/>
            <w:gridSpan w:val="7"/>
            <w:vAlign w:val="center"/>
          </w:tcPr>
          <w:p w:rsidR="000A548F" w:rsidRPr="00E80759" w:rsidRDefault="00D43D31" w:rsidP="007C626D">
            <w:pPr>
              <w:jc w:val="center"/>
            </w:pPr>
            <w:r w:rsidRPr="00E80759">
              <w:rPr>
                <w:rFonts w:hint="eastAsia"/>
              </w:rPr>
              <w:t>无</w:t>
            </w:r>
          </w:p>
        </w:tc>
      </w:tr>
    </w:tbl>
    <w:p w:rsidR="001D0BF5" w:rsidRPr="00E80759" w:rsidRDefault="001D0BF5" w:rsidP="00D43D31">
      <w:pPr>
        <w:spacing w:line="400" w:lineRule="exact"/>
      </w:pPr>
    </w:p>
    <w:sectPr w:rsidR="001D0BF5" w:rsidRPr="00E807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0A0" w:rsidRDefault="00D430A0" w:rsidP="00577ECF">
      <w:r>
        <w:separator/>
      </w:r>
    </w:p>
  </w:endnote>
  <w:endnote w:type="continuationSeparator" w:id="0">
    <w:p w:rsidR="00D430A0" w:rsidRDefault="00D430A0"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panose1 w:val="00000400000000000000"/>
    <w:charset w:val="00"/>
    <w:family w:val="auto"/>
    <w:pitch w:val="variable"/>
    <w:sig w:usb0="20003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0A0" w:rsidRDefault="00D430A0" w:rsidP="00577ECF">
      <w:r>
        <w:separator/>
      </w:r>
    </w:p>
  </w:footnote>
  <w:footnote w:type="continuationSeparator" w:id="0">
    <w:p w:rsidR="00D430A0" w:rsidRDefault="00D430A0"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1D"/>
    <w:rsid w:val="00013547"/>
    <w:rsid w:val="00016D09"/>
    <w:rsid w:val="00046DFD"/>
    <w:rsid w:val="00056FBD"/>
    <w:rsid w:val="0006061D"/>
    <w:rsid w:val="00065C8F"/>
    <w:rsid w:val="00087F41"/>
    <w:rsid w:val="000A3107"/>
    <w:rsid w:val="000A548F"/>
    <w:rsid w:val="000B4F6B"/>
    <w:rsid w:val="000B5B61"/>
    <w:rsid w:val="000C2D06"/>
    <w:rsid w:val="000C4BA4"/>
    <w:rsid w:val="00124F58"/>
    <w:rsid w:val="0013394D"/>
    <w:rsid w:val="00133ABB"/>
    <w:rsid w:val="001473BE"/>
    <w:rsid w:val="00152B75"/>
    <w:rsid w:val="001552DE"/>
    <w:rsid w:val="00160181"/>
    <w:rsid w:val="00160B6B"/>
    <w:rsid w:val="00181514"/>
    <w:rsid w:val="001857D5"/>
    <w:rsid w:val="001A4FE4"/>
    <w:rsid w:val="001C7AD8"/>
    <w:rsid w:val="001D0BF5"/>
    <w:rsid w:val="001E5480"/>
    <w:rsid w:val="00207DEF"/>
    <w:rsid w:val="00227A34"/>
    <w:rsid w:val="00233B00"/>
    <w:rsid w:val="0026569D"/>
    <w:rsid w:val="0028182B"/>
    <w:rsid w:val="0028463A"/>
    <w:rsid w:val="002A157D"/>
    <w:rsid w:val="002A6549"/>
    <w:rsid w:val="002A7980"/>
    <w:rsid w:val="002B6537"/>
    <w:rsid w:val="003036D4"/>
    <w:rsid w:val="003237D3"/>
    <w:rsid w:val="00341CDD"/>
    <w:rsid w:val="00350237"/>
    <w:rsid w:val="00366702"/>
    <w:rsid w:val="003715C0"/>
    <w:rsid w:val="00377008"/>
    <w:rsid w:val="003948E3"/>
    <w:rsid w:val="00395246"/>
    <w:rsid w:val="003D10F5"/>
    <w:rsid w:val="003E65CC"/>
    <w:rsid w:val="00446816"/>
    <w:rsid w:val="00461685"/>
    <w:rsid w:val="00474457"/>
    <w:rsid w:val="00487AD7"/>
    <w:rsid w:val="0049024C"/>
    <w:rsid w:val="004921CE"/>
    <w:rsid w:val="004D4153"/>
    <w:rsid w:val="004D4826"/>
    <w:rsid w:val="004D62C4"/>
    <w:rsid w:val="004E283B"/>
    <w:rsid w:val="00511D50"/>
    <w:rsid w:val="00520B0A"/>
    <w:rsid w:val="00552BB0"/>
    <w:rsid w:val="00565461"/>
    <w:rsid w:val="00577ECF"/>
    <w:rsid w:val="005B52BE"/>
    <w:rsid w:val="005D42F2"/>
    <w:rsid w:val="005F49AB"/>
    <w:rsid w:val="0061590F"/>
    <w:rsid w:val="00656964"/>
    <w:rsid w:val="00663B60"/>
    <w:rsid w:val="006A0C43"/>
    <w:rsid w:val="006A13AE"/>
    <w:rsid w:val="006B72CF"/>
    <w:rsid w:val="006D3645"/>
    <w:rsid w:val="006F1849"/>
    <w:rsid w:val="006F49C1"/>
    <w:rsid w:val="00707583"/>
    <w:rsid w:val="0074127F"/>
    <w:rsid w:val="00743271"/>
    <w:rsid w:val="00760A4A"/>
    <w:rsid w:val="00795F2D"/>
    <w:rsid w:val="007964B2"/>
    <w:rsid w:val="007A19E1"/>
    <w:rsid w:val="007D4099"/>
    <w:rsid w:val="007D5EBE"/>
    <w:rsid w:val="007E4B77"/>
    <w:rsid w:val="008026C0"/>
    <w:rsid w:val="0081266F"/>
    <w:rsid w:val="008158EA"/>
    <w:rsid w:val="00823ACC"/>
    <w:rsid w:val="00825C1B"/>
    <w:rsid w:val="00890F38"/>
    <w:rsid w:val="008954B7"/>
    <w:rsid w:val="008A7203"/>
    <w:rsid w:val="008B5BAC"/>
    <w:rsid w:val="00901F86"/>
    <w:rsid w:val="00904EBA"/>
    <w:rsid w:val="0090604F"/>
    <w:rsid w:val="009202E6"/>
    <w:rsid w:val="00931F97"/>
    <w:rsid w:val="009325A7"/>
    <w:rsid w:val="00940CB5"/>
    <w:rsid w:val="00943943"/>
    <w:rsid w:val="0094583E"/>
    <w:rsid w:val="00964897"/>
    <w:rsid w:val="009744FC"/>
    <w:rsid w:val="009772F6"/>
    <w:rsid w:val="00983A28"/>
    <w:rsid w:val="00987C2F"/>
    <w:rsid w:val="009A0D3D"/>
    <w:rsid w:val="009A13D5"/>
    <w:rsid w:val="009C2014"/>
    <w:rsid w:val="009E73FA"/>
    <w:rsid w:val="00A3078F"/>
    <w:rsid w:val="00A37564"/>
    <w:rsid w:val="00A41E22"/>
    <w:rsid w:val="00A54CA9"/>
    <w:rsid w:val="00A61B1F"/>
    <w:rsid w:val="00A960D0"/>
    <w:rsid w:val="00AC1B9C"/>
    <w:rsid w:val="00AC5156"/>
    <w:rsid w:val="00AD0114"/>
    <w:rsid w:val="00AD3765"/>
    <w:rsid w:val="00AD7DBD"/>
    <w:rsid w:val="00AD7E02"/>
    <w:rsid w:val="00AF4E87"/>
    <w:rsid w:val="00B05FFC"/>
    <w:rsid w:val="00B10595"/>
    <w:rsid w:val="00B20254"/>
    <w:rsid w:val="00B21166"/>
    <w:rsid w:val="00B328AD"/>
    <w:rsid w:val="00B41900"/>
    <w:rsid w:val="00B61C2F"/>
    <w:rsid w:val="00B74383"/>
    <w:rsid w:val="00B878C4"/>
    <w:rsid w:val="00B970D8"/>
    <w:rsid w:val="00BE022B"/>
    <w:rsid w:val="00BE1234"/>
    <w:rsid w:val="00BE6CBB"/>
    <w:rsid w:val="00BF5E5C"/>
    <w:rsid w:val="00C17862"/>
    <w:rsid w:val="00C4390D"/>
    <w:rsid w:val="00C46B87"/>
    <w:rsid w:val="00C73038"/>
    <w:rsid w:val="00C85828"/>
    <w:rsid w:val="00CB685A"/>
    <w:rsid w:val="00CF32A8"/>
    <w:rsid w:val="00CF7312"/>
    <w:rsid w:val="00D023D0"/>
    <w:rsid w:val="00D06541"/>
    <w:rsid w:val="00D1758F"/>
    <w:rsid w:val="00D223E3"/>
    <w:rsid w:val="00D23BC7"/>
    <w:rsid w:val="00D407B9"/>
    <w:rsid w:val="00D41A07"/>
    <w:rsid w:val="00D430A0"/>
    <w:rsid w:val="00D43323"/>
    <w:rsid w:val="00D43D31"/>
    <w:rsid w:val="00D47A4D"/>
    <w:rsid w:val="00D644B5"/>
    <w:rsid w:val="00D73A3C"/>
    <w:rsid w:val="00D85250"/>
    <w:rsid w:val="00DB5794"/>
    <w:rsid w:val="00DC3381"/>
    <w:rsid w:val="00DC7BDC"/>
    <w:rsid w:val="00DF5C1E"/>
    <w:rsid w:val="00DF671F"/>
    <w:rsid w:val="00E025AD"/>
    <w:rsid w:val="00E06426"/>
    <w:rsid w:val="00E30BA9"/>
    <w:rsid w:val="00E34BB1"/>
    <w:rsid w:val="00E43921"/>
    <w:rsid w:val="00E54B0F"/>
    <w:rsid w:val="00E65BB4"/>
    <w:rsid w:val="00E80759"/>
    <w:rsid w:val="00E87953"/>
    <w:rsid w:val="00E90402"/>
    <w:rsid w:val="00E9083E"/>
    <w:rsid w:val="00E953DB"/>
    <w:rsid w:val="00EA259D"/>
    <w:rsid w:val="00EB20C0"/>
    <w:rsid w:val="00EC1070"/>
    <w:rsid w:val="00ED22FA"/>
    <w:rsid w:val="00ED2940"/>
    <w:rsid w:val="00ED30B5"/>
    <w:rsid w:val="00F1488D"/>
    <w:rsid w:val="00F262EB"/>
    <w:rsid w:val="00F63A7B"/>
    <w:rsid w:val="00F65F2D"/>
    <w:rsid w:val="00F746B7"/>
    <w:rsid w:val="00FC687D"/>
    <w:rsid w:val="00FE20EB"/>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08255"/>
  <w15:docId w15:val="{974A55AB-8A69-43D0-BA82-514C305D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 w:type="character" w:customStyle="1" w:styleId="con">
    <w:name w:val="con"/>
    <w:basedOn w:val="a0"/>
    <w:rsid w:val="00BF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ghongzhi@sjt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BDADB-211E-4B45-9E69-01D8189E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Tang</cp:lastModifiedBy>
  <cp:revision>18</cp:revision>
  <cp:lastPrinted>2014-04-28T01:34:00Z</cp:lastPrinted>
  <dcterms:created xsi:type="dcterms:W3CDTF">2015-11-09T00:42:00Z</dcterms:created>
  <dcterms:modified xsi:type="dcterms:W3CDTF">2018-09-23T02:33:00Z</dcterms:modified>
</cp:coreProperties>
</file>